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ABC48" w14:textId="6F90F20C" w:rsidR="009F248D" w:rsidRPr="004B410B" w:rsidRDefault="004B410B" w:rsidP="004B410B">
      <w:pPr>
        <w:jc w:val="right"/>
        <w:rPr>
          <w:rFonts w:asciiTheme="minorHAnsi" w:hAnsiTheme="minorHAnsi" w:cstheme="minorHAnsi"/>
          <w:i/>
          <w:iCs/>
          <w:color w:val="000000"/>
        </w:rPr>
      </w:pPr>
      <w:r w:rsidRPr="004B410B">
        <w:rPr>
          <w:rFonts w:asciiTheme="minorHAnsi" w:hAnsiTheme="minorHAnsi" w:cstheme="minorHAnsi"/>
          <w:i/>
          <w:iCs/>
          <w:color w:val="000000"/>
        </w:rPr>
        <w:t xml:space="preserve">Załącznik nr </w:t>
      </w:r>
      <w:r w:rsidR="00CA7DCC">
        <w:rPr>
          <w:rFonts w:asciiTheme="minorHAnsi" w:hAnsiTheme="minorHAnsi" w:cstheme="minorHAnsi"/>
          <w:i/>
          <w:iCs/>
          <w:color w:val="000000"/>
        </w:rPr>
        <w:t>6</w:t>
      </w:r>
    </w:p>
    <w:p w14:paraId="62BAF0FE" w14:textId="69FC3E8E" w:rsidR="00CA7DCC" w:rsidRPr="00DE47A1" w:rsidRDefault="00CA7DCC" w:rsidP="00CA7DCC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K</w:t>
      </w:r>
      <w:r w:rsidRPr="00DE47A1">
        <w:rPr>
          <w:rFonts w:asciiTheme="minorHAnsi" w:hAnsiTheme="minorHAnsi" w:cstheme="minorHAnsi"/>
          <w:b/>
          <w:color w:val="000000"/>
        </w:rPr>
        <w:t xml:space="preserve">arta oceny merytorycznej w zakresie spełniania warunków przyznania pomocy </w:t>
      </w:r>
    </w:p>
    <w:p w14:paraId="38BC30F7" w14:textId="77777777" w:rsidR="00CA7DCC" w:rsidRPr="00DE47A1" w:rsidRDefault="00CA7DCC" w:rsidP="00CA7DCC">
      <w:pPr>
        <w:jc w:val="center"/>
        <w:rPr>
          <w:rFonts w:asciiTheme="minorHAnsi" w:hAnsiTheme="minorHAnsi" w:cstheme="minorHAnsi"/>
          <w:b/>
          <w:bCs/>
        </w:rPr>
      </w:pPr>
      <w:r w:rsidRPr="00DE47A1">
        <w:rPr>
          <w:rFonts w:asciiTheme="minorHAnsi" w:hAnsiTheme="minorHAnsi" w:cstheme="minorHAnsi"/>
          <w:b/>
        </w:rPr>
        <w:t>(w tym zgodności z LSR)</w:t>
      </w:r>
    </w:p>
    <w:p w14:paraId="26AF54C4" w14:textId="77777777" w:rsidR="00CA7DCC" w:rsidRPr="00DE47A1" w:rsidRDefault="00CA7DCC" w:rsidP="00CA7DC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F539F4C" w14:textId="77777777" w:rsidR="00CA7DCC" w:rsidRPr="00DE47A1" w:rsidRDefault="00CA7DCC" w:rsidP="00CA7DCC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CA7DCC" w:rsidRPr="00DE47A1" w14:paraId="65392451" w14:textId="77777777" w:rsidTr="00A2473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2F403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Imię i nazwisko członka Rady LGD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7E2EC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7DCC" w:rsidRPr="00DE47A1" w14:paraId="702270FF" w14:textId="77777777" w:rsidTr="00A2473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31430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Numer naboru/konkursu: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A4A55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7DCC" w:rsidRPr="00DE47A1" w14:paraId="411FF241" w14:textId="77777777" w:rsidTr="00A2473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5E9D5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892AE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7DCC" w:rsidRPr="00DE47A1" w14:paraId="7D7229E0" w14:textId="77777777" w:rsidTr="00A24737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D87AD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6AA615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7DCC" w:rsidRPr="00DE47A1" w14:paraId="107A7CA8" w14:textId="77777777" w:rsidTr="00A2473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D6F33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FBA4A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7DCC" w:rsidRPr="00DE47A1" w14:paraId="3E07F0CA" w14:textId="77777777" w:rsidTr="00A2473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CEF5B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Tytuł wniosku: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743FB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AD51EB" w14:textId="77777777" w:rsidR="00CA7DCC" w:rsidRPr="00DE47A1" w:rsidRDefault="00CA7DCC" w:rsidP="00CA7DC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12C8ABA" w14:textId="77777777" w:rsidR="00CA7DCC" w:rsidRPr="00DE47A1" w:rsidRDefault="00CA7DCC" w:rsidP="00CA7DCC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E47A1">
        <w:rPr>
          <w:rFonts w:asciiTheme="minorHAnsi" w:hAnsiTheme="minorHAnsi" w:cstheme="minorHAnsi"/>
          <w:sz w:val="20"/>
          <w:szCs w:val="20"/>
        </w:rPr>
        <w:t>WERYFIKACJI ZGODNOŚCI WNIOSKU Z WARUNKAMI PRZYZNANIA POMOCY Z PROGRAMU PS WPR</w:t>
      </w: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CA7DCC" w:rsidRPr="00DE47A1" w14:paraId="53F04004" w14:textId="77777777" w:rsidTr="00A2473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2B9B2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2A970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OGÓLNYMI WARUNKAMI PRZYZNANIA POMOCY OKREŚLONYMI </w:t>
            </w: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  <w:t>W WYTYCZNYCH PODSTAWOWYCH (rozdział VII.1. „Ogólne warunki przyznania pomocy”):</w:t>
            </w:r>
          </w:p>
        </w:tc>
      </w:tr>
      <w:tr w:rsidR="00CA7DCC" w:rsidRPr="00DE47A1" w14:paraId="20DA4B3D" w14:textId="77777777" w:rsidTr="00A24737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D4CD98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E0088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B3E16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CA7DCC" w:rsidRPr="00DE47A1" w14:paraId="4928B06F" w14:textId="77777777" w:rsidTr="00A24737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852671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0C19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FAFF0D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0BB7FF7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CF4B8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91135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3A0E62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EA91F7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CA7DCC" w:rsidRPr="00DE47A1" w14:paraId="15DF22D1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9055F80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sz w:val="20"/>
                <w:szCs w:val="20"/>
              </w:rPr>
              <w:t>I.1.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E2D8ECA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Wnioskodawca jest:</w:t>
            </w:r>
          </w:p>
          <w:p w14:paraId="54CB9454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osobą fizyczną, która w dniu złożenia wniosku o przyznanie pomocy</w:t>
            </w: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 xml:space="preserve">  ma ukończone 18 lat, albo </w:t>
            </w:r>
          </w:p>
          <w:p w14:paraId="21063628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osobą prawną, albo</w:t>
            </w:r>
          </w:p>
          <w:p w14:paraId="065855A1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 jednostką organizacyjną nie posiadającą osobowości prawnej.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D9C4B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E5BDE3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569DAD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FD870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3118F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39883D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D06B87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30D89501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C477C40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sz w:val="20"/>
                <w:szCs w:val="20"/>
              </w:rPr>
              <w:t>I.2.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D76724D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przypadku gdy o wsparcie ubiega się spółka cywilna, wszyscy wspólnicy w dniu złożenia wniosku o przyznanie pomocy mają ukończone 18 lat.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40BBFA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1C42EA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E3F87D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64B8A5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0704C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74ED94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6F1445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7B8B8B45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FD90C72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sz w:val="20"/>
                <w:szCs w:val="20"/>
              </w:rPr>
              <w:t>I.3.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4BF5D63" w14:textId="77777777" w:rsidR="00CA7DCC" w:rsidRPr="00DE47A1" w:rsidRDefault="00CA7DCC" w:rsidP="00A24737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Podmiot ubiegający się o wsparcie nie podlega:</w:t>
            </w:r>
          </w:p>
          <w:p w14:paraId="7C6E6F0F" w14:textId="77777777" w:rsidR="00CA7DCC" w:rsidRPr="00DE47A1" w:rsidRDefault="00CA7DCC" w:rsidP="00A24737">
            <w:pPr>
              <w:spacing w:before="10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 zakazowi dostępu do środków, o których mowa w art. 5 ust. 3 pkt 4 ustawy o finansach publicznych na podstawie prawomocnego orzeczenia sądu, lub</w:t>
            </w:r>
          </w:p>
          <w:p w14:paraId="33A79952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- wykluczeniu z dostępu do otrzymania pomocy o którym mowa w rozdz. VII.1.ust. 13-14 Wytycznych podstawowych. 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FB1B6D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FBFCD4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C3272E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66F19E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40A04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D51D84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7E3DC6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7FF5B53B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36AE242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sz w:val="20"/>
                <w:szCs w:val="20"/>
              </w:rPr>
              <w:t>I.4.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676D21F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Wnioskodawca posiada numer EP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767C86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380DD4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1B5EB4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B0FA74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91609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E33DFE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7220A6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2B416191" w14:textId="77777777" w:rsidTr="00A2473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691E5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II.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7C29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warunkami wsparcia określonymi w wytycznych szczegółowych </w:t>
            </w: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  <w:t>(wspólne dla wszystkich kategorii operacji, lub dla grup kategorii)</w:t>
            </w:r>
          </w:p>
        </w:tc>
      </w:tr>
      <w:tr w:rsidR="00CA7DCC" w:rsidRPr="00DE47A1" w14:paraId="50F6152B" w14:textId="77777777" w:rsidTr="00A24737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48C66E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F119C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7649B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CA7DCC" w:rsidRPr="00DE47A1" w14:paraId="372393FE" w14:textId="77777777" w:rsidTr="00A24737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96F4DB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C2E0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54BFA74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781209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CD0E5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ACCBC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812111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825A47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CA7DCC" w:rsidRPr="00DE47A1" w14:paraId="057C2BF0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AF14F89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68539EC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Wniosek jest jedynym wnioskiem złożonym przez wnioskodawcę w tym naborze wniosków.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0BF60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5E9C4C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42EF18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F439A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54C0A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170236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60B2AF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3BC321EA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7AE4060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2E86077" w14:textId="77777777" w:rsidR="00CA7DCC" w:rsidRPr="00DE47A1" w:rsidRDefault="00CA7DCC" w:rsidP="00A24737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Wnioskowana kwota pomocy jest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nie wyższa niż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kwota maksymalna określona przez LGD w regulaminie naboru, przy czym nie wyższa niż:</w:t>
            </w:r>
          </w:p>
          <w:p w14:paraId="67C99AE8" w14:textId="77777777" w:rsidR="00CA7DCC" w:rsidRPr="00DE47A1" w:rsidRDefault="00CA7DCC" w:rsidP="00CA7DCC">
            <w:pPr>
              <w:numPr>
                <w:ilvl w:val="0"/>
                <w:numId w:val="22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50 tys. zł – w zakresie przygotowanie projektów partnerskich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krajowych,</w:t>
            </w:r>
          </w:p>
          <w:p w14:paraId="3C48A2C7" w14:textId="77777777" w:rsidR="00CA7DCC" w:rsidRPr="00DE47A1" w:rsidRDefault="00CA7DCC" w:rsidP="00CA7DCC">
            <w:pPr>
              <w:numPr>
                <w:ilvl w:val="0"/>
                <w:numId w:val="22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150 tys. zł – w zakresach: start DG, start GA, start ZE, start GO oraz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w zakresie przygotowanie projektów partnerskich międzynarodowych,</w:t>
            </w:r>
          </w:p>
          <w:p w14:paraId="499986BB" w14:textId="77777777" w:rsidR="00CA7DCC" w:rsidRPr="00DE47A1" w:rsidRDefault="00CA7DCC" w:rsidP="00CA7DCC">
            <w:pPr>
              <w:numPr>
                <w:ilvl w:val="0"/>
                <w:numId w:val="22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350 tys. zł – w zakresie start KŁŻ,</w:t>
            </w:r>
          </w:p>
          <w:p w14:paraId="21D296FE" w14:textId="77777777" w:rsidR="00CA7DCC" w:rsidRPr="00DE47A1" w:rsidRDefault="00CA7DCC" w:rsidP="00CA7DCC">
            <w:pPr>
              <w:numPr>
                <w:ilvl w:val="0"/>
                <w:numId w:val="22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500 tys. zł – w pozostałych przypadkach</w:t>
            </w:r>
          </w:p>
          <w:p w14:paraId="26F746B2" w14:textId="77777777" w:rsidR="00CA7DCC" w:rsidRPr="00DE47A1" w:rsidRDefault="00CA7DCC" w:rsidP="00A24737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oraz nie niższa niż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kwota minimalna określona przez LGD w regulaminie naboru, przy czym nie niższa niż: </w:t>
            </w:r>
          </w:p>
          <w:p w14:paraId="775FEBE2" w14:textId="77777777" w:rsidR="00CA7DCC" w:rsidRPr="00DE47A1" w:rsidRDefault="00CA7DCC" w:rsidP="00CA7DCC">
            <w:pPr>
              <w:numPr>
                <w:ilvl w:val="0"/>
                <w:numId w:val="23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20 tys. zł – w zakresie przygotowanie koncepcji SV oraz w zakresie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przygotowanie projektów partnerskich,</w:t>
            </w:r>
          </w:p>
          <w:p w14:paraId="35E93969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50 tys. zł – w pozostałych przypadkach.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F4C31C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91FA2A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DB07D7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6CA4E6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2E3E7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B1E9FB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0E2E6F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64F9B797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7F8F0D7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43C31FC" w14:textId="77777777" w:rsidR="00CA7DCC" w:rsidRPr="00DE47A1" w:rsidRDefault="00CA7DCC" w:rsidP="00A24737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Wnioskowany poziom pomocy nie przekracza poziomu dofinansowania, określonego przez LGD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regulaminie naboru,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oraz nie przekracza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maksymalnego dopuszczalnego poziomu dofinansowania określonego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w wytycznych, wynoszącego:</w:t>
            </w:r>
          </w:p>
          <w:p w14:paraId="04566E23" w14:textId="77777777" w:rsidR="00CA7DCC" w:rsidRPr="00DE47A1" w:rsidRDefault="00CA7DCC" w:rsidP="00A24737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1) do 65% kosztów kwalifikowalnych – w przypadku operacji obejmujących inwestycje produkcyjne innych niż realizowane w zakresach: start GA, start ZE, start GO, rozwój GA, rozwój ZE oraz rozwój GO;</w:t>
            </w:r>
          </w:p>
          <w:p w14:paraId="02CBE32D" w14:textId="77777777" w:rsidR="00CA7DCC" w:rsidRPr="00DE47A1" w:rsidRDefault="00CA7DCC" w:rsidP="00A24737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2) do 75% kosztów kwalifikowalnych – w przypadku operacji realizowanych przez JSFP, z czego pomoc finansowana z EFRROW wynosi maksymalnie 55% kosztów kwalifikowalnych, a pozostałe 20% kosztów kwalifikowalnych ze środków budżetu państwa;</w:t>
            </w:r>
          </w:p>
          <w:p w14:paraId="62D6DA23" w14:textId="77777777" w:rsidR="00CA7DCC" w:rsidRPr="00DE47A1" w:rsidRDefault="00CA7DCC" w:rsidP="00A24737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3) do 85% kosztów kwalifikowalnych – w zakresach: start GA, start ZE, start GO, rozwój GA, rozwój ZE, rozwój GO oraz rozwój KŁŻ, w przypadku operacji polegających na rozszerzeniu kręgu odbiorców poprzez szerszą promocję produktów wytwarzanych przez członków tego KŁŻ;</w:t>
            </w:r>
          </w:p>
          <w:p w14:paraId="677B51AC" w14:textId="77777777" w:rsidR="00CA7DCC" w:rsidRPr="00DE47A1" w:rsidRDefault="00CA7DCC" w:rsidP="00A24737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4) do 100% kosztów kwalifikowalnych – w przypadku operacji:</w:t>
            </w:r>
          </w:p>
          <w:p w14:paraId="00F925FB" w14:textId="77777777" w:rsidR="00CA7DCC" w:rsidRPr="00DE47A1" w:rsidRDefault="00CA7DCC" w:rsidP="00A24737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a) </w:t>
            </w:r>
            <w:proofErr w:type="spellStart"/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nieinwestycyjnych</w:t>
            </w:r>
            <w:proofErr w:type="spellEnd"/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:</w:t>
            </w:r>
          </w:p>
          <w:p w14:paraId="7132B046" w14:textId="77777777" w:rsidR="00CA7DCC" w:rsidRPr="00DE47A1" w:rsidRDefault="00CA7DCC" w:rsidP="00A24737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- realizowanych przez beneficjentów innych niż JSFP,</w:t>
            </w:r>
          </w:p>
          <w:p w14:paraId="40A16012" w14:textId="77777777" w:rsidR="00CA7DCC" w:rsidRPr="00DE47A1" w:rsidRDefault="00CA7DCC" w:rsidP="00A24737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- innych niż operacje w zakresie rozwój KŁŻ polegających na rozszerzeniu kręgu odbiorców poprzez szerszą promocję produktów wytwarzanych przez członków tego KŁŻ,</w:t>
            </w:r>
          </w:p>
          <w:p w14:paraId="09EF7479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obejmujących inwestycje nieprodukcyjne, realizowane przez beneficjentów innych niż JSFP. 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25408F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2CE7EE3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8AAF76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E1ACB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ACC0B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3697E6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122F40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77EE2021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B051B75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DFB3E27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Suma pomocy dla jednego beneficjenta oraz wypłaconych mu grantów nie może przekroczyć 500 tys. zł w okresie realizacji PS WPR. Limitu nie stosuje się do JSFP i LGD.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A8C588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52CFE5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A2664D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DF8458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9044A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1A78BC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3A9E62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29962608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5539AC6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36554B3" w14:textId="77777777" w:rsidR="00CA7DCC" w:rsidRPr="00DE47A1" w:rsidRDefault="00CA7DCC" w:rsidP="00A24737">
            <w:pPr>
              <w:suppressAutoHyphens w:val="0"/>
              <w:spacing w:before="100" w:after="160"/>
              <w:contextualSpacing/>
              <w:jc w:val="both"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Wnioskodawca co najmniej od roku poprzedzającego dzień złożenia WOPP:</w:t>
            </w:r>
          </w:p>
          <w:p w14:paraId="116F4EC4" w14:textId="77777777" w:rsidR="00CA7DCC" w:rsidRPr="00DE47A1" w:rsidRDefault="00CA7DCC" w:rsidP="00CA7DCC">
            <w:pPr>
              <w:numPr>
                <w:ilvl w:val="0"/>
                <w:numId w:val="12"/>
              </w:numPr>
              <w:suppressAutoHyphens w:val="0"/>
              <w:spacing w:before="100" w:after="160"/>
              <w:ind w:left="209" w:hanging="209"/>
              <w:contextualSpacing/>
              <w:jc w:val="both"/>
              <w:rPr>
                <w:rFonts w:asciiTheme="minorHAnsi" w:eastAsia="Times New Roman" w:hAnsiTheme="minorHAnsi" w:cstheme="minorHAnsi"/>
                <w:iCs/>
                <w:kern w:val="0"/>
                <w:sz w:val="20"/>
                <w:szCs w:val="20"/>
                <w:lang w:eastAsia="pl-PL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posiada miejsce zamieszkania na obszarze wiejskim objętym LSR lub miejsce wykonywania działalności gospodarczej oznaczone adresem wpisanym do Centralnej Ewidencji i Informacji o Działalności Gospodarczej lub miejsce wykonywania działalności w ramach pozarolniczych funkcji gospodarstw rolnych na obszarze wiejskim objętym LSR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– w przypadku wnioskodawcy będącego osobą fizyczną,</w:t>
            </w:r>
          </w:p>
          <w:p w14:paraId="762D72DE" w14:textId="77777777" w:rsidR="00CA7DCC" w:rsidRPr="00DE47A1" w:rsidRDefault="00CA7DCC" w:rsidP="00CA7DCC">
            <w:pPr>
              <w:numPr>
                <w:ilvl w:val="0"/>
                <w:numId w:val="12"/>
              </w:numPr>
              <w:suppressAutoHyphens w:val="0"/>
              <w:spacing w:before="100" w:after="160"/>
              <w:ind w:left="209" w:hanging="209"/>
              <w:contextualSpacing/>
              <w:jc w:val="both"/>
              <w:rPr>
                <w:rFonts w:asciiTheme="minorHAnsi" w:eastAsia="Times New Roman" w:hAnsiTheme="minorHAnsi" w:cstheme="minorHAnsi"/>
                <w:iCs/>
                <w:kern w:val="0"/>
                <w:sz w:val="20"/>
                <w:szCs w:val="20"/>
                <w:lang w:eastAsia="pl-PL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 posiada siedzibę lub oddział, który znajduje się na obszarze wiejskim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objętym LSR - w przypadku wnioskodawcy będącego osobą prawną lub jednostką organizacyjną nieposiadającą osobowości prawnej, której ustawa przyznaje zdolność prawną.</w:t>
            </w:r>
          </w:p>
          <w:p w14:paraId="489C9B4B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(</w:t>
            </w:r>
            <w:r w:rsidRPr="00DE47A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Warunku powyższego nie stosuje się do: LGD; gminy, której obszar jest obszarem wiejskim objętym LSR; powiatu, jeżeli przynajmniej jedna z gmin której obszar jest obszarem wiejskim objętym LSR objęta jest obszarem tego powiatu, gminnych lub powiatowych jednostek organizacyjnych.)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AFE74C6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ED29251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F4404B7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F75D1C5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FD64F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517D91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EF0DE8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7BE09071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03DC8EB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D5181D6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Wnioskodawca wykonujący działalność gospodarczą posiada status mikro lub małego przedsiębiorcy, a w przypadku gdy operacja będzie realizowana w ramach spółki cywilnej - warunek powyższy jest spełniony przez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wszystkich wspólników spółki.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AEEDDDD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8C23775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D66AFB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5D2F31B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C51711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C12D33A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93E08B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7001BC25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11241F3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478EDB4" w14:textId="77777777" w:rsidR="00CA7DCC" w:rsidRPr="00DE47A1" w:rsidRDefault="00CA7DCC" w:rsidP="00A24737">
            <w:pPr>
              <w:suppressAutoHyphens w:val="0"/>
              <w:spacing w:before="100" w:after="120"/>
              <w:contextualSpacing/>
              <w:jc w:val="both"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Realizacja operacji została zaplanowana: </w:t>
            </w:r>
          </w:p>
          <w:p w14:paraId="0E43F7EC" w14:textId="77777777" w:rsidR="00CA7DCC" w:rsidRPr="00DE47A1" w:rsidRDefault="00CA7DCC" w:rsidP="00A24737">
            <w:pPr>
              <w:suppressAutoHyphens w:val="0"/>
              <w:spacing w:before="100" w:after="120"/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a) w jednym etapie w zakresach: start DG, start GA, start ZE, start GO, start KŁŻ,</w:t>
            </w:r>
          </w:p>
          <w:p w14:paraId="608AD0EE" w14:textId="77777777" w:rsidR="00CA7DCC" w:rsidRPr="00DE47A1" w:rsidRDefault="00CA7DCC" w:rsidP="00A24737">
            <w:pPr>
              <w:suppressAutoHyphens w:val="0"/>
              <w:spacing w:before="100" w:after="120"/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b) maksymalnie w 2 etapach w pozostałych przypadkach,</w:t>
            </w:r>
          </w:p>
          <w:p w14:paraId="487E1D24" w14:textId="77777777" w:rsidR="00CA7DCC" w:rsidRPr="00DE47A1" w:rsidRDefault="00CA7DCC" w:rsidP="00A24737">
            <w:pPr>
              <w:suppressAutoHyphens w:val="0"/>
              <w:spacing w:before="100" w:after="120" w:line="276" w:lineRule="auto"/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c) terminie do 2 lat od dnia zawarcia umowy o przyznaniu pomocy, lecz nie później niż do dnia:</w:t>
            </w:r>
          </w:p>
          <w:p w14:paraId="2930D063" w14:textId="77777777" w:rsidR="00CA7DCC" w:rsidRPr="00DE47A1" w:rsidRDefault="00CA7DCC" w:rsidP="00A24737">
            <w:pPr>
              <w:suppressAutoHyphens w:val="0"/>
              <w:spacing w:before="100" w:after="120" w:line="276" w:lineRule="auto"/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- 31 grudnia 2026 r w zakresach przygotowanie projektu partnerskiego oraz przygotowanie koncepcji SV,</w:t>
            </w:r>
          </w:p>
          <w:p w14:paraId="50B7256E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- 30 czerwca 2029 r. w pozostałych przypadkach.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D23C10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FB1221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9762340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43325FD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454FA6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30D6CFF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51B365F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6A08A4E0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D9BBBEC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A85168A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nie jest województwem.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EBE82C0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DAAD8B0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E47C915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2F9E8E5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6870D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9BE6F55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9C1C75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7EEB3651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8AA0A87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II.9.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E62BF1F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Operacja nie obejmuje: budowy lub modernizacji dróg w rozumieniu art. 4 ustawy z dnia 21 marca 1985 r. o drogach publicznych, targowisk, sieci wodno-kanalizacyjnych, przydomowych oczyszczalni ścieków oraz operacji dotyczących świadczenia usług rolniczych.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D4AFF8D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13A7E4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C0BD452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CDD15C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99FBF2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663154F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235397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5685A2AD" w14:textId="77777777" w:rsidTr="00A2473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FAD66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BF22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warunkami udzielenia wsparcia określonymi w wytycznych szczegółowych </w:t>
            </w: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  <w:t>dla poszczególnych kategorii operacji:</w:t>
            </w:r>
          </w:p>
        </w:tc>
      </w:tr>
      <w:tr w:rsidR="00CA7DCC" w:rsidRPr="00DE47A1" w14:paraId="3BD8B9B0" w14:textId="77777777" w:rsidTr="00A2473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E9EE3" w14:textId="77777777" w:rsidR="00CA7DCC" w:rsidRPr="00DE47A1" w:rsidRDefault="00CA7DCC" w:rsidP="00A247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254B7" w14:textId="77777777" w:rsidR="00CA7DCC" w:rsidRPr="00DE47A1" w:rsidRDefault="00CA7DCC" w:rsidP="00A24737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START DG wnioskodawca spełnia niżej wymienione warunki: </w:t>
            </w:r>
          </w:p>
        </w:tc>
      </w:tr>
      <w:tr w:rsidR="00CA7DCC" w:rsidRPr="00DE47A1" w14:paraId="06B175B1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585A2D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881D8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E1B23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7DB5B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CA7DCC" w:rsidRPr="00DE47A1" w14:paraId="70C2ED1A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FCC7F6" w14:textId="77777777" w:rsidR="00CA7DCC" w:rsidRPr="00DE47A1" w:rsidRDefault="00CA7DCC" w:rsidP="00A24737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01F3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09EAE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847D2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4F2DFF3D" w14:textId="77777777" w:rsidTr="00A24737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0F02C6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EA110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9B8AF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CA7DCC" w:rsidRPr="00DE47A1" w14:paraId="3A5D3888" w14:textId="77777777" w:rsidTr="00A24737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A5B023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2F48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044C83C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0668A99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3DB03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9ECD1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42F607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893D4F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CA7DCC" w:rsidRPr="00DE47A1" w14:paraId="427207DD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54E9379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27C492B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jest osobą fizyczną.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0FEA0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E91447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5FB643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841530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1BD9D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081B95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BB0387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54596481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BA487B2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1F68C68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w okresie roku poprzedzającego dzień złożenia WOPP nie wykonywał i nie wykonuje działalności gospodarczej, do której stosuje się przepisy ustawy Prawo przedsiębiorców.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A755C5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363E79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AB88D5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512CAE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FF9FD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5A4E33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1AD671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642873B2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4717FB6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13D0A3D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Wnioskodawcy nie została dotychczas przyznana pomoc w ramach PROW 2014-2020 na operację w ramach poddziałania 6.2 lub 6.4 lub 4.2 lub 19.2 w zakresie podejmowanie działalności gospodarczej.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DBE849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0F0E10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3F4C8E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0CBB16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6105C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2282CF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A52C3A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66314E99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EEB5CEF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65944E5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Wnioskodawcy nie została dotychczas przyznana pomoc w ramach PS WPR na operację w zakresie start DG, start GA, start ZE, start GO, start KŁŻ,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rozwój DG, rozwój GA, rozwój ZE, rozwój GO lub rozwój KŁŻ.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9B4D9A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A0E10E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8AACA0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B15482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7E09A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0457E2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50544E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5DCB5239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CA12704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D62795B" w14:textId="77777777" w:rsidR="00CA7DCC" w:rsidRPr="00DE47A1" w:rsidRDefault="00CA7DCC" w:rsidP="00A24737">
            <w:pPr>
              <w:suppressAutoHyphens w:val="0"/>
              <w:spacing w:before="100" w:after="120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Operacja jest uzasadniona ekonomicznie, co potwierdza przedłożony uproszczony biznesplan, który:</w:t>
            </w:r>
          </w:p>
          <w:p w14:paraId="65D654AC" w14:textId="77777777" w:rsidR="00CA7DCC" w:rsidRPr="00DE47A1" w:rsidRDefault="00CA7DCC" w:rsidP="00A24737">
            <w:pPr>
              <w:tabs>
                <w:tab w:val="left" w:pos="351"/>
              </w:tabs>
              <w:suppressAutoHyphens w:val="0"/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a)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ab/>
              <w:t>jest racjonalny i uzasadniony zakresem operacji,</w:t>
            </w:r>
          </w:p>
          <w:p w14:paraId="6A7B48A9" w14:textId="77777777" w:rsidR="00CA7DCC" w:rsidRPr="00DE47A1" w:rsidRDefault="00CA7DCC" w:rsidP="00A24737">
            <w:pPr>
              <w:tabs>
                <w:tab w:val="left" w:pos="351"/>
              </w:tabs>
              <w:suppressAutoHyphens w:val="0"/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b)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ab/>
              <w:t>zawiera co najmniej:</w:t>
            </w:r>
          </w:p>
          <w:p w14:paraId="169F771B" w14:textId="77777777" w:rsidR="00CA7DCC" w:rsidRPr="00DE47A1" w:rsidRDefault="00CA7DCC" w:rsidP="00CA7DCC">
            <w:pPr>
              <w:numPr>
                <w:ilvl w:val="0"/>
                <w:numId w:val="17"/>
              </w:numPr>
              <w:tabs>
                <w:tab w:val="left" w:pos="493"/>
              </w:tabs>
              <w:suppressAutoHyphens w:val="0"/>
              <w:spacing w:before="100" w:after="120"/>
              <w:ind w:left="351" w:hanging="142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wskazanie celu, w tym zakładanego ilościowego lub wartościowego poziomu sprzedaży produktów lub usług,</w:t>
            </w:r>
          </w:p>
          <w:p w14:paraId="7EA8F603" w14:textId="77777777" w:rsidR="00CA7DCC" w:rsidRPr="00DE47A1" w:rsidRDefault="00CA7DCC" w:rsidP="00CA7DCC">
            <w:pPr>
              <w:numPr>
                <w:ilvl w:val="0"/>
                <w:numId w:val="17"/>
              </w:numPr>
              <w:tabs>
                <w:tab w:val="left" w:pos="351"/>
                <w:tab w:val="left" w:pos="493"/>
              </w:tabs>
              <w:suppressAutoHyphens w:val="0"/>
              <w:spacing w:before="100" w:after="120"/>
              <w:ind w:left="351" w:hanging="142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 planowany zakres działań niezbędnych do osiągnięcia celu, w tym wskazanie zakresu rzeczowego i nakładów i finansowych,</w:t>
            </w:r>
          </w:p>
          <w:p w14:paraId="32F2BB90" w14:textId="77777777" w:rsidR="00CA7DCC" w:rsidRPr="00DE47A1" w:rsidRDefault="00CA7DCC" w:rsidP="00CA7DCC">
            <w:pPr>
              <w:numPr>
                <w:ilvl w:val="0"/>
                <w:numId w:val="17"/>
              </w:numPr>
              <w:tabs>
                <w:tab w:val="left" w:pos="351"/>
                <w:tab w:val="left" w:pos="493"/>
              </w:tabs>
              <w:suppressAutoHyphens w:val="0"/>
              <w:spacing w:before="100" w:after="120"/>
              <w:ind w:left="351" w:hanging="142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informacje dotyczące zasobów posiadanych przez wnioskodawcę niezbędnych ze względu na przedmiot operacji, którą zamierza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realizować, w tym opis wyjściowej sytuacji ekonomicznej wnioskodawcy oraz kwalifikacji lub doświadczenia,</w:t>
            </w:r>
          </w:p>
          <w:p w14:paraId="25126180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informacje dotyczące sposobu prowadzenia działalności,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D332B57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3F127927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2BEB11F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89DD7F1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71FEAF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2445A0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33E0825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6B8AAB63" w14:textId="77777777" w:rsidTr="00A2473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1E4C4B" w14:textId="77777777" w:rsidR="00CA7DCC" w:rsidRPr="00DE47A1" w:rsidRDefault="00CA7DCC" w:rsidP="00A247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1AF31" w14:textId="77777777" w:rsidR="00CA7DCC" w:rsidRPr="00DE47A1" w:rsidRDefault="00CA7DCC" w:rsidP="00A24737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Operacja zakłada:</w:t>
            </w:r>
          </w:p>
        </w:tc>
      </w:tr>
      <w:tr w:rsidR="00CA7DCC" w:rsidRPr="00DE47A1" w14:paraId="3CC7BB21" w14:textId="77777777" w:rsidTr="00A24737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DDE4D5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A0A08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3C7E5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CA7DCC" w:rsidRPr="00DE47A1" w14:paraId="363E418A" w14:textId="77777777" w:rsidTr="00A24737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62AD90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95F9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0DC48AA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8090DD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65397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5A58D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10EAB9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ADA5D6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CA7DCC" w:rsidRPr="00DE47A1" w14:paraId="274290F0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D650E0C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III.1.6.1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8D89DB3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Podjęcie we własnym imieniu DG, do której stosuje się przepisy ustawy Prawo przedsiębiorców.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926D6D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20C9E7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9291DF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6E7C0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99958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50931B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CC5B1C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0CBF0619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FBF1902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III.1.6.2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12F490E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Zgłoszenie wnioskodawcy ubiegającego się o przyznanie pomocy do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ubezpieczenia emerytalnego, rentowego i wypadkowego na podstawie przepisów o systemie ubezpieczeń społecznych z tytułu wykonywania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tej działalności, jeżeli osoba ta nie jest objęta tym ubezpieczeniem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lub społecznym ubezpieczeniem rolników.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E12641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295D30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8CE11E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492B57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49A16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2C1C53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EB7658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323DED3B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759B1F2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III.1.6.3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70C419E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Osiągnięcie co najmniej 30% planowanego wartościowego lub ilościowego poziomu sprzedaży towarów lub usług do dnia, w którym upłynie rok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od dnia wypłaty pomocy.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C3E26C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762C56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33D1A0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A1D3FA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210A0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18B474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73B1FC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0CC2BA3E" w14:textId="77777777" w:rsidR="00CA7DCC" w:rsidRPr="00DE47A1" w:rsidRDefault="00CA7DCC" w:rsidP="00CA7DC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CA7DCC" w:rsidRPr="00DE47A1" w14:paraId="01E8D394" w14:textId="77777777" w:rsidTr="00A2473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F8CC7" w14:textId="77777777" w:rsidR="00CA7DCC" w:rsidRPr="00DE47A1" w:rsidRDefault="00CA7DCC" w:rsidP="00A247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III.2.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8873C" w14:textId="77777777" w:rsidR="00CA7DCC" w:rsidRPr="00DE47A1" w:rsidRDefault="00CA7DCC" w:rsidP="00A24737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DG spełnione są następujące warunki:</w:t>
            </w:r>
          </w:p>
        </w:tc>
      </w:tr>
      <w:tr w:rsidR="00CA7DCC" w:rsidRPr="00DE47A1" w14:paraId="7C5BADE2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0992E1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54B1D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371F0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AE4A0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CA7DCC" w:rsidRPr="00DE47A1" w14:paraId="0002465E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2ABD25" w14:textId="77777777" w:rsidR="00CA7DCC" w:rsidRPr="00DE47A1" w:rsidRDefault="00CA7DCC" w:rsidP="00A24737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732F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5C327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0899D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5D243594" w14:textId="77777777" w:rsidTr="00A24737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522A49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2D1DD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DDC6E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CA7DCC" w:rsidRPr="00DE47A1" w14:paraId="1A5EEEEB" w14:textId="77777777" w:rsidTr="00A24737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28484E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AB48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59B560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733F7DD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CA94C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B9F4F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3F6EEA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32DAD5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CA7DCC" w:rsidRPr="00DE47A1" w14:paraId="2BC41ECF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70075D4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III.2.1.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7B5124A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W okresie 3 lat poprzedzających dzień złożenia WOPP wnioskodawca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wykonywał łącznie co najmniej przez 365 dni działalność gospodarczą,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do której stosuje się Prawo przedsiębiorców, oraz nadal wykonuje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tę działalność.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8B9DA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F2B60B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E291E1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75717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8EB2C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B6D604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E12369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2A9C0603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DDEC5A4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III.2.2.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650E146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Wnioskodawcy nie została dotychczas przyznana pomoc na operację w tym zakresie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7DEF2D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F17666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FC0ECD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749CE9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7476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1CB1E5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859083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330E402D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E9F5C22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III.2.3.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29E634A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Upłynęły co najmniej 2 lata od dnia wypłaty pomocy wnioskodawcy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na operację w zakresie start DG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153C6A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5F9CEE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B83BF5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850991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0DE69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B54038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1180F4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13A2D131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4C0D916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III.2.4.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554F98F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Upłynęły co najmniej 2 lata od dnia wypłaty wnioskodawcy płatności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ostatecznej na podejmowanie lub prowadzenie lub rozwijanie działalności gospodarczej w ramach poddziałań 4.2, 6.2, 6.4 lub 19.2 objętych PROW 2014-2020.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7F6B14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DFAB6F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64A365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8127C6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3B06A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B7B3E5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212506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6A9D8B91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83FF581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III.2.5.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8BA4940" w14:textId="77777777" w:rsidR="00CA7DCC" w:rsidRPr="00DE47A1" w:rsidRDefault="00CA7DCC" w:rsidP="00A24737">
            <w:pPr>
              <w:suppressAutoHyphens w:val="0"/>
              <w:spacing w:before="100" w:after="120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Operacja jest uzasadniona ekonomicznie, co potwierdza przedłożony uproszczony biznesplan, który:</w:t>
            </w:r>
          </w:p>
          <w:p w14:paraId="1D9911F7" w14:textId="77777777" w:rsidR="00CA7DCC" w:rsidRPr="00DE47A1" w:rsidRDefault="00CA7DCC" w:rsidP="00A24737">
            <w:p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a)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ab/>
              <w:t>jest racjonalny i uzasadniony zakresem operacji,</w:t>
            </w:r>
          </w:p>
          <w:p w14:paraId="1452F1FF" w14:textId="77777777" w:rsidR="00CA7DCC" w:rsidRPr="00DE47A1" w:rsidRDefault="00CA7DCC" w:rsidP="00A24737">
            <w:p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b)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ab/>
              <w:t xml:space="preserve"> zawiera co najmniej:</w:t>
            </w:r>
          </w:p>
          <w:p w14:paraId="4D1A7F21" w14:textId="77777777" w:rsidR="00CA7DCC" w:rsidRPr="00DE47A1" w:rsidRDefault="00CA7DCC" w:rsidP="00CA7DCC">
            <w:pPr>
              <w:numPr>
                <w:ilvl w:val="0"/>
                <w:numId w:val="18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wskazanie celu, w tym zakładanego ilościowego lub wartościowego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poziomu sprzedaży produktów lub usług,</w:t>
            </w:r>
          </w:p>
          <w:p w14:paraId="0C8BF75F" w14:textId="77777777" w:rsidR="00CA7DCC" w:rsidRPr="00DE47A1" w:rsidRDefault="00CA7DCC" w:rsidP="00CA7DCC">
            <w:pPr>
              <w:numPr>
                <w:ilvl w:val="0"/>
                <w:numId w:val="18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planowany zakres działań niezbędnych do osiągnięcia celu, w tym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wskazanie zakresu rzeczowego i nakładów i finansowych,</w:t>
            </w:r>
          </w:p>
          <w:p w14:paraId="709DBDF1" w14:textId="77777777" w:rsidR="00CA7DCC" w:rsidRPr="00DE47A1" w:rsidRDefault="00CA7DCC" w:rsidP="00CA7DCC">
            <w:pPr>
              <w:numPr>
                <w:ilvl w:val="0"/>
                <w:numId w:val="18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informacje dotyczące zasobów posiadanych przez wnioskodawcę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niezbędnych ze względu na przedmiot operacji, którą zamierza realizować, w tym opis wyjściowej sytuacji ekonomicznej wnioskodawcy oraz kwalifikacji lub doświadczenia,</w:t>
            </w:r>
          </w:p>
          <w:p w14:paraId="6E8CBCDC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8363CEF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3CC5DCA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236D45E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C7DE6A6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06599A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FA846FB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5B7E373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238C7E91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9001CE2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III.2.6.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460D075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Operacja zakłada: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12A07D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47BE686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047829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269A183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660372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99F0103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3F6865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227E8B0C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FE034AD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III.2.7.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751ACEF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Osiągnięcie co najmniej 30% docelowego zakładanego w biznesplanie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ilościowego lub wartościowego poziomu sprzedaży produktów lub usług do dnia, w którym upłynie pełny rok obrachunkowy od dnia wypłaty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pomocy.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3642FBB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587E9C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A207720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A86B575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EC1123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75A3811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B25C18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BA922F3" w14:textId="77777777" w:rsidR="00CA7DCC" w:rsidRPr="00DE47A1" w:rsidRDefault="00CA7DCC" w:rsidP="00CA7DC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CA7DCC" w:rsidRPr="00DE47A1" w14:paraId="3FA26783" w14:textId="77777777" w:rsidTr="00A2473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EAB14" w14:textId="77777777" w:rsidR="00CA7DCC" w:rsidRPr="00DE47A1" w:rsidRDefault="00CA7DCC" w:rsidP="00A247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III.3.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60033" w14:textId="77777777" w:rsidR="00CA7DCC" w:rsidRPr="00DE47A1" w:rsidRDefault="00CA7DCC" w:rsidP="00A24737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GA, spełnione zostały następujące warunki:</w:t>
            </w:r>
          </w:p>
        </w:tc>
      </w:tr>
      <w:tr w:rsidR="00CA7DCC" w:rsidRPr="00DE47A1" w14:paraId="1BA92370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69F544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F3020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A1959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F4B3F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CA7DCC" w:rsidRPr="00DE47A1" w14:paraId="34F40EAC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C13A35" w14:textId="77777777" w:rsidR="00CA7DCC" w:rsidRPr="00DE47A1" w:rsidRDefault="00CA7DCC" w:rsidP="00A24737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E2D7C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7C9C9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8F7E7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41BA130A" w14:textId="77777777" w:rsidTr="00A24737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E3BC2C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B695B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9B3E8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CA7DCC" w:rsidRPr="00DE47A1" w14:paraId="41C90B1C" w14:textId="77777777" w:rsidTr="00A24737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792C3E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3168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CA4D26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6A286F3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3F7AD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58F04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106FA5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3BF6D1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CA7DCC" w:rsidRPr="00DE47A1" w14:paraId="58C5AF73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8BBFF65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III.3.1.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F41B7CF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354C2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2B83B3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0C51AF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A7D84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21339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2C54E9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66416A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7C86EC80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2E8C41E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III.3.2.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6B8779C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Wnioskodawcy nie została dotychczas przyznana pomoc odpowiednio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na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start GA, start GO, Start ZE,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rozwój GA, rozwój ZE albo rozwój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DD164C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514F11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F724A1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E9201F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61587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B8A8B0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D03F97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427FFD51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F2BDE43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III.3.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0FAA29B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jest inwestycją polegającą na dostosowaniu małego gospodarstwa rolnego do świadczenia usług polegających na wynajmowaniu pokoi, sprzedaży posiłków domowych i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świadczeniu innych usług związanych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z pobytem turystów, zgodnie z art. 6 ust. 1 pkt 2 ustawy Prawo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przedsiębiorców oraz art. 35 ust. 3 ustawy o usługach hotelarskich. 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A3CEE3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2E8BD95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61E009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809E28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44DD1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2E2991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A17EA3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353213A7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325EA03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III.3.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08F49E9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 produkcję rolniczą lub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4133AC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0C38511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7D4B8AA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6BD234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FF4C9B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D2AD32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EF2D715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48670A85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D28AB08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III.3.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C36490A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Została przedłożona koncepcja wdrożenia systemu kategoryzacji WBN.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99CFD7E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6B5A42A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167AD7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17739CD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F13972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235D1A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5B914FE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664D6D2E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40B7DA3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III.3.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7DFB094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Wnioskodawca zakłada przystąpienie do lokalnej, regionalnej lub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ogólnopolskiej organizacji zrzeszającej </w:t>
            </w:r>
            <w:proofErr w:type="spellStart"/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kwaterodawców</w:t>
            </w:r>
            <w:proofErr w:type="spellEnd"/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wiejskich nie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później niż w dniu złożenia WOP.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B85F9DB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DCF031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9B6CD4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4EE8FC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0EEE2F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AD44496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C57FB3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4B3019B0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36275BF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III.3.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34BF9C7" w14:textId="77777777" w:rsidR="00CA7DCC" w:rsidRPr="00DE47A1" w:rsidRDefault="00CA7DCC" w:rsidP="00A24737">
            <w:pPr>
              <w:suppressAutoHyphens w:val="0"/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Operacja jest uzasadniona ekonomicznie, co potwierdza przedłożony uproszczony biznesplan, który:</w:t>
            </w:r>
          </w:p>
          <w:p w14:paraId="04BA1586" w14:textId="77777777" w:rsidR="00CA7DCC" w:rsidRPr="00DE47A1" w:rsidRDefault="00CA7DCC" w:rsidP="00CA7DCC">
            <w:pPr>
              <w:numPr>
                <w:ilvl w:val="0"/>
                <w:numId w:val="15"/>
              </w:numPr>
              <w:suppressAutoHyphens w:val="0"/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jest racjonalny i uzasadniony zakresem operacji,</w:t>
            </w:r>
          </w:p>
          <w:p w14:paraId="71D85B11" w14:textId="77777777" w:rsidR="00CA7DCC" w:rsidRPr="00DE47A1" w:rsidRDefault="00CA7DCC" w:rsidP="00CA7DCC">
            <w:pPr>
              <w:numPr>
                <w:ilvl w:val="0"/>
                <w:numId w:val="15"/>
              </w:numPr>
              <w:suppressAutoHyphens w:val="0"/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zawiera co najmniej:</w:t>
            </w:r>
          </w:p>
          <w:p w14:paraId="142A8D85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wskazanie celu, w tym zakładanego ilościowego lub wartościowego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 xml:space="preserve">poziomu sprzedaży produktów lub usług, </w:t>
            </w:r>
          </w:p>
          <w:p w14:paraId="3F83E1FC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 planowany zakres działań niezbędnych do osiągnięcia celu, w tym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wskazanie zakresu rzeczowego i nakładów i finansowych,</w:t>
            </w:r>
          </w:p>
          <w:p w14:paraId="41816301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informacje dotyczące zasobów posiadanych przez wnioskodawcę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 xml:space="preserve">niezbędnych ze względu na przedmiot operacji, którą zamierza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realizować, w tym opis wyjściowej sytuacji ekonomicznej wnioskodawcy oraz kwalifikacji lub doświadczenia,</w:t>
            </w:r>
          </w:p>
          <w:p w14:paraId="1BBFEAC4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 w szczególności informacje o sposobie wdrożenia WBN w zakresach start GA i rozwój GA.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C9E2D0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B325EDA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66DADF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8B764E6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A69DAD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8FBD2AE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FCE5F70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0F565227" w14:textId="77777777" w:rsidR="00CA7DCC" w:rsidRPr="00DE47A1" w:rsidRDefault="00CA7DCC" w:rsidP="00CA7DC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CA7DCC" w:rsidRPr="00DE47A1" w14:paraId="66D756C2" w14:textId="77777777" w:rsidTr="00A2473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A5424" w14:textId="77777777" w:rsidR="00CA7DCC" w:rsidRPr="00DE47A1" w:rsidRDefault="00CA7DCC" w:rsidP="00A247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 xml:space="preserve">III.4. 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AEF34" w14:textId="77777777" w:rsidR="00CA7DCC" w:rsidRPr="00DE47A1" w:rsidRDefault="00CA7DCC" w:rsidP="00A24737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ZE, spełnione zostały następujące warunki:</w:t>
            </w:r>
          </w:p>
        </w:tc>
      </w:tr>
      <w:tr w:rsidR="00CA7DCC" w:rsidRPr="00DE47A1" w14:paraId="29608C2F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284B82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E59DC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E3D11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DA00E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CA7DCC" w:rsidRPr="00DE47A1" w14:paraId="2EC703A6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EEB5BF" w14:textId="77777777" w:rsidR="00CA7DCC" w:rsidRPr="00DE47A1" w:rsidRDefault="00CA7DCC" w:rsidP="00A24737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F55F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5124F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0401D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025487DF" w14:textId="77777777" w:rsidTr="00A24737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E3C4C8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00FF7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54D3F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CA7DCC" w:rsidRPr="00DE47A1" w14:paraId="6589544D" w14:textId="77777777" w:rsidTr="00A24737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ED2104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8A0B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6D9C26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3B02C46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36647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B9CF8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45C1A4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C690F9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CA7DCC" w:rsidRPr="00DE47A1" w14:paraId="69858AC9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073EC75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III.4.1.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A432037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zakłada realizację przynajmniej dwóch celów edukacyjnych,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o których mowa w standardach OSZE.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37C46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276AF3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E2D686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0A84C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94352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DC742B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056B5B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31701D0B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32A3D67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III.4.2.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6825FF9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uzyskała pozytywną rekomendację właściwego terytorialnie przedstawiciela ODR - wojewódzkiego koordynatora OSZE pod kątem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spójności ze standardami OSZE.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2A8BF3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EBC0F5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FA6956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4BEDE8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6C6EE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FE8AB2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BFAD95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01865738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5170B4F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III.4.3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019A725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Wnioskodawca przewiduje przystąpienie do Ogólnopolskiej Sieci Zagród Edukacyjnych prowadzonej przez CDR O/Kraków nie później niż w dniu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złożenia WOP.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32E214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BBFEE7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2C629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ACF020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8E028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D0437D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5DFB09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5FF16DDD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9CCA1F7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III.4.4.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A6E310F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jest inwestycją polegającą na dostosowaniu małego gospodarstwa rolnego do świadczenia usług edukacyjnych zgodnie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ze standardami OSZE.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05CF7D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99D883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B7E8E6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129CDA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C3370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B235D6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6C2883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05204E5B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C10B218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III.4.5.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78D1165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 produkcję rolniczą lub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9E11EE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C6AEA72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CB0D42D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6C8CE77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A5787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70BEAF0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F40D460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269E5253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36AA69D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III.4.6.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D86BFA8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5737C13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A6BE26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7D99323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0EE7A03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CB85D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5D9ED7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4777A5E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019DF1CB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2C8FC77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III.4.7.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38A318E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Wnioskodawcy nie została dotychczas przyznana pomoc na działalność tego samego rodzaju w zakresach: start GA, start GO, start ZE, rozwój GA, rozwój GO lub rozwój ZE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79BE3A3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278AFE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B00A93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367EE9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398B6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BA68347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E071ADA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4225A4FC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351AEFF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III.4.8.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FB33399" w14:textId="77777777" w:rsidR="00CA7DCC" w:rsidRPr="00DE47A1" w:rsidRDefault="00CA7DCC" w:rsidP="00A24737">
            <w:pPr>
              <w:suppressAutoHyphens w:val="0"/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Operacja jest uzasadniona ekonomicznie, co potwierdza przedłożony uproszczony biznesplan, który:</w:t>
            </w:r>
          </w:p>
          <w:p w14:paraId="68CF3415" w14:textId="77777777" w:rsidR="00CA7DCC" w:rsidRPr="00DE47A1" w:rsidRDefault="00CA7DCC" w:rsidP="00CA7DCC">
            <w:pPr>
              <w:numPr>
                <w:ilvl w:val="0"/>
                <w:numId w:val="26"/>
              </w:numPr>
              <w:suppressAutoHyphens w:val="0"/>
              <w:spacing w:before="100" w:after="160" w:line="276" w:lineRule="auto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jest racjonalny i uzasadniony zakresem operacji,</w:t>
            </w:r>
          </w:p>
          <w:p w14:paraId="700DF45D" w14:textId="77777777" w:rsidR="00CA7DCC" w:rsidRPr="00DE47A1" w:rsidRDefault="00CA7DCC" w:rsidP="00CA7DCC">
            <w:pPr>
              <w:numPr>
                <w:ilvl w:val="0"/>
                <w:numId w:val="26"/>
              </w:numPr>
              <w:suppressAutoHyphens w:val="0"/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zawiera co najmniej:</w:t>
            </w:r>
          </w:p>
          <w:p w14:paraId="62647723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wskazanie celu, w tym zakładanego ilościowego lub wartościowego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poziomu sprzedaży produktów lub usług,</w:t>
            </w:r>
          </w:p>
          <w:p w14:paraId="433B7486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planowany zakres działań niezbędnych do osiągnięcia celu, w tym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wskazanie zakresu rzeczowego i nakładów i finansowych,</w:t>
            </w:r>
          </w:p>
          <w:p w14:paraId="5AF2075A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 informacje dotyczące zasobów posiadanych przez wnioskodawcę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niezbędnych ze względu na przedmiot operacji, którą zamierza realizować, w tym opis wyjściowej sytuacji ekonomicznej wnioskodawcy oraz kwalifikacji lub doświadczenia,</w:t>
            </w:r>
          </w:p>
          <w:p w14:paraId="1210FD43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sposobu prowadzenia działalności, w szczególności informacje o sposobie realizacji w zagrodzie edukacyjnej celów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edukacyjnych, o których mowa w standardach OSZE, w zakresach start ZE i rozwój 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0D0A69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F93D1F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4EB964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CF1D51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88104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2E5F7A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B5A4C16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39372BD8" w14:textId="77777777" w:rsidR="00CA7DCC" w:rsidRPr="00DE47A1" w:rsidRDefault="00CA7DCC" w:rsidP="00CA7DC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CA7DCC" w:rsidRPr="00DE47A1" w14:paraId="77605B87" w14:textId="77777777" w:rsidTr="00A2473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9BE36" w14:textId="77777777" w:rsidR="00CA7DCC" w:rsidRPr="00DE47A1" w:rsidRDefault="00CA7DCC" w:rsidP="00A247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III.5.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2CEB1" w14:textId="77777777" w:rsidR="00CA7DCC" w:rsidRPr="00DE47A1" w:rsidRDefault="00CA7DCC" w:rsidP="00A24737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GO, spełnione zostały następujące warunki:</w:t>
            </w:r>
          </w:p>
        </w:tc>
      </w:tr>
      <w:tr w:rsidR="00CA7DCC" w:rsidRPr="00DE47A1" w14:paraId="1C493EDA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A43437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740AA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C99F5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F3351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CA7DCC" w:rsidRPr="00DE47A1" w14:paraId="09510F78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FCF634" w14:textId="77777777" w:rsidR="00CA7DCC" w:rsidRPr="00DE47A1" w:rsidRDefault="00CA7DCC" w:rsidP="00A24737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E0DE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E7DE5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49626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46BDC14A" w14:textId="77777777" w:rsidTr="00A24737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CB205A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A4C12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94138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CA7DCC" w:rsidRPr="00DE47A1" w14:paraId="06538649" w14:textId="77777777" w:rsidTr="00A24737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AD03E7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BB4D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4D4B88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2FB7DD8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BA264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5B98B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7FF327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43F2AA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CA7DCC" w:rsidRPr="00DE47A1" w14:paraId="77E2EE59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D53548B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III.5.1.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0DF30EA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Został przedłożony program </w:t>
            </w:r>
            <w:proofErr w:type="spellStart"/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64415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A2CB47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014736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9D04E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D1BF6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6A88FB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B9E02E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43721EA5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7DECBA2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III.5.2.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936F712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inwestycją.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CB1329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4EFE9B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2E6A16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4CA803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A4FC9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F7A30E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DB3BD4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05D0BB9D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C0E7A75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III.5.3.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27C9E2B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 produkcję rolniczą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lub 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1CC8BE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F20AE5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3CCC54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1B9ED5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D22E2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E41F71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3B22F6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25B8554F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3BA36ED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III.5.4.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9D9E11E" w14:textId="77777777" w:rsidR="00CA7DCC" w:rsidRPr="00DE47A1" w:rsidRDefault="00CA7DCC" w:rsidP="00A24737">
            <w:pPr>
              <w:suppressAutoHyphens w:val="0"/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Operacja jest inwestycją polegającą na dostosowaniu małego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 xml:space="preserve">gospodarstwa rolnego do świadczenia obligatoryjnych usług opiekuńczych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 xml:space="preserve">w oparciu o zasoby tradycyjnego gospodarstwa rolnego dla maksymalnie 8 uczestników/podopiecznych przez przeciętnie 22 dni w miesiącu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 xml:space="preserve">średniorocznie oraz zapewnienie co najmniej następujących oddzielnych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pomieszczeń:</w:t>
            </w:r>
          </w:p>
          <w:p w14:paraId="069DE629" w14:textId="77777777" w:rsidR="00CA7DCC" w:rsidRPr="00DE47A1" w:rsidRDefault="00CA7DCC" w:rsidP="00A24737">
            <w:pPr>
              <w:suppressAutoHyphens w:val="0"/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a) do wspólnego spędzania czasu – ze stołem mieszczącym wszystkich uczestników,</w:t>
            </w:r>
          </w:p>
          <w:p w14:paraId="72937773" w14:textId="77777777" w:rsidR="00CA7DCC" w:rsidRPr="00DE47A1" w:rsidRDefault="00CA7DCC" w:rsidP="00A24737">
            <w:pPr>
              <w:suppressAutoHyphens w:val="0"/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b) wyposażonego w co najmniej jedno łóżko,</w:t>
            </w:r>
          </w:p>
          <w:p w14:paraId="1E5A7EB3" w14:textId="77777777" w:rsidR="00CA7DCC" w:rsidRPr="00DE47A1" w:rsidRDefault="00CA7DCC" w:rsidP="00A24737">
            <w:pPr>
              <w:suppressAutoHyphens w:val="0"/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c) do czynności higienicznych wyposażonego w kabinę natryskową,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 xml:space="preserve">umywalkę, miskę ustępową oraz pralkę (miska ustępowa i kabina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 xml:space="preserve">natryskowa nie muszą znajdować się w tym samym pomieszczeniu;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 xml:space="preserve">pomieszczenie, w którym znajduje się miska ustępowa, musi być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wyposażone w umywalkę),</w:t>
            </w:r>
          </w:p>
          <w:p w14:paraId="10BB5FB0" w14:textId="77777777" w:rsidR="00CA7DCC" w:rsidRPr="00DE47A1" w:rsidRDefault="00CA7DCC" w:rsidP="00A24737">
            <w:pPr>
              <w:suppressAutoHyphens w:val="0"/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d) kuchennego z wyposażeniem niezbędnym do serwowania napojów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 xml:space="preserve">i posiłków, w takim zakresie, w jakim będzie przewidywał to program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</w:r>
            <w:proofErr w:type="spellStart"/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agroterapii</w:t>
            </w:r>
            <w:proofErr w:type="spellEnd"/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 danej placówki,</w:t>
            </w:r>
          </w:p>
          <w:p w14:paraId="7F52A16D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e) pełniącego funkcję zaplecza niezbędnego do prowadzenia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poszczególnych form </w:t>
            </w:r>
            <w:proofErr w:type="spellStart"/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007BF2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43DB61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E7FE95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C27D65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57C89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5B706D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98D887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1A72BD57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BAD6DA6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III.5.5.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7544AC1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7C4929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B38D22D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DE3AC9E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261D99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E4D4BD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BC2258F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227C30E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4EAB59C0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ED6707F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III.5.6.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3A69353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Wnioskodawcy nie została dotychczas przyznana pomoc na działalność tego samego rodzaju w zakresach: start GA, start GO, start ZE, rozwój GA, rozwój GO lub rozwój ZE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86EB32A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9DC2E31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EE50923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39C369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E72583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096C03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25915F0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11D40440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E9EF21E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III.5.7.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2BB3ACB" w14:textId="77777777" w:rsidR="00CA7DCC" w:rsidRPr="00DE47A1" w:rsidRDefault="00CA7DCC" w:rsidP="00A24737">
            <w:pPr>
              <w:suppressAutoHyphens w:val="0"/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Operacja jest uzasadniona ekonomicznie, co potwierdza przedłożony uproszczony biznesplan, który:</w:t>
            </w:r>
          </w:p>
          <w:p w14:paraId="73CB6C0A" w14:textId="77777777" w:rsidR="00CA7DCC" w:rsidRPr="00DE47A1" w:rsidRDefault="00CA7DCC" w:rsidP="00CA7DCC">
            <w:pPr>
              <w:numPr>
                <w:ilvl w:val="0"/>
                <w:numId w:val="27"/>
              </w:numPr>
              <w:suppressAutoHyphens w:val="0"/>
              <w:spacing w:before="100" w:after="160" w:line="276" w:lineRule="auto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jest racjonalny i uzasadniony zakresem operacji,</w:t>
            </w:r>
          </w:p>
          <w:p w14:paraId="5DFCA3DB" w14:textId="77777777" w:rsidR="00CA7DCC" w:rsidRPr="00DE47A1" w:rsidRDefault="00CA7DCC" w:rsidP="00CA7DCC">
            <w:pPr>
              <w:numPr>
                <w:ilvl w:val="0"/>
                <w:numId w:val="27"/>
              </w:numPr>
              <w:suppressAutoHyphens w:val="0"/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zawiera co najmniej:</w:t>
            </w:r>
          </w:p>
          <w:p w14:paraId="4026FBE0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wskazanie celu, w tym zakładanego ilościowego lub wartościowego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poziomu sprzedaży produktów lub usług,</w:t>
            </w:r>
          </w:p>
          <w:p w14:paraId="329988C2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lastRenderedPageBreak/>
              <w:t xml:space="preserve">planowany zakres działań niezbędnych do osiągnięcia celu, w tym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wskazanie zakresu rzeczowego i nakładów i finansowych,</w:t>
            </w:r>
          </w:p>
          <w:p w14:paraId="47203FC9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informacje dotyczące zasobów posiadanych przez wnioskodawcę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 xml:space="preserve">niezbędnych ze względu na przedmiot operacji, którą zamierza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realizować, w tym opis wyjściowej sytuacji ekonomicznej wnioskodawcy oraz kwalifikacji lub doświadczenia,</w:t>
            </w:r>
          </w:p>
          <w:p w14:paraId="3B3BDC89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sposobu prowadzenia działalności, szczególności informacje o przyjętym w gospodarstwie opiekuńczym programie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proofErr w:type="spellStart"/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zakresach start GO i rozwój 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288376F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3EC351A0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61F38B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6CFFAA1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CEE223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2C5FE8E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0C35D02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0DB3BBBB" w14:textId="77777777" w:rsidR="00CA7DCC" w:rsidRPr="00DE47A1" w:rsidRDefault="00CA7DCC" w:rsidP="00CA7DC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CA7DCC" w:rsidRPr="00DE47A1" w14:paraId="6F12BD1F" w14:textId="77777777" w:rsidTr="00A2473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5BC6A" w14:textId="77777777" w:rsidR="00CA7DCC" w:rsidRPr="00DE47A1" w:rsidRDefault="00CA7DCC" w:rsidP="00A247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III.6.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A1348" w14:textId="77777777" w:rsidR="00CA7DCC" w:rsidRPr="00DE47A1" w:rsidRDefault="00CA7DCC" w:rsidP="00A24737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KŁŻ, spełnione zostały następujące warunki:</w:t>
            </w:r>
          </w:p>
        </w:tc>
      </w:tr>
      <w:tr w:rsidR="00CA7DCC" w:rsidRPr="00DE47A1" w14:paraId="3E750FB1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EE33CA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45AB0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BEA21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5D9DA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CA7DCC" w:rsidRPr="00DE47A1" w14:paraId="5F25B934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E7C9DA" w14:textId="77777777" w:rsidR="00CA7DCC" w:rsidRPr="00DE47A1" w:rsidRDefault="00CA7DCC" w:rsidP="00A24737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376DC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B9DB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5DA23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63E7E20A" w14:textId="77777777" w:rsidTr="00A24737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3EDED3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F723D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25B04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CA7DCC" w:rsidRPr="00DE47A1" w14:paraId="049D0317" w14:textId="77777777" w:rsidTr="00A24737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D78275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4A0C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5388460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2DF2AD8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F7854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C0FD5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9C2BDF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EFE15F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CA7DCC" w:rsidRPr="00DE47A1" w14:paraId="690AD806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68C4DD8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III.6.1.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F930BB2" w14:textId="77777777" w:rsidR="00CA7DCC" w:rsidRPr="00DE47A1" w:rsidRDefault="00CA7DCC" w:rsidP="00A24737">
            <w:pPr>
              <w:suppressAutoHyphens w:val="0"/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W skład partnerstwa wchodzi co najmniej 5 rolników i każdy z nich spełnia wymagania określone w przepisach w sprawie prowadzenia działalności:</w:t>
            </w:r>
          </w:p>
          <w:p w14:paraId="6734764A" w14:textId="77777777" w:rsidR="00CA7DCC" w:rsidRPr="00DE47A1" w:rsidRDefault="00CA7DCC" w:rsidP="00CA7DCC">
            <w:pPr>
              <w:numPr>
                <w:ilvl w:val="0"/>
                <w:numId w:val="13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w ramach dostaw bezpośrednich lub przy produkcji produktów pochodzenia zwierzęcego przeznaczonych do sprzedaży bezpośredniej,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lub w ramach rolniczego handlu detalicznego lub</w:t>
            </w:r>
          </w:p>
          <w:p w14:paraId="62AAF1C9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ramach działalności marginalnej, lokalnej i ograniczonej, lub wykonuje działalność gospodarczą, do której stosuję się Prawo przedsiębiorców,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w zakresie co najmniej jednego z rodzajów działalności określonych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w dziale 10 i 11 Polskiej Klasyfikacji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0AA45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A5005F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B016C1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9D3B6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FD827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A83D09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DE659A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4A884CB7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00E5564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III.6.2.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0EEB6CB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 została dotychczas przyznana żadnemu z rolników wchodzących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w skład partnerstwa pomoc na start KŁŻ albo rozwój KŁŻ w ramach PS WPR, albo na tworzenie KŁŻ w ramach działania 16 PROW 2014-2020.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0E75EF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7320B2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5E3D66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0A5FC6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D1997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5FA641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1DEC71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410B0005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9F3EB62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III.6.3.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D9A05D0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Operacja polega na organizacji KŁŻ.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8DDD60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1689FB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5C4DD4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C6A529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EF94F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331C7F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7D1A74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23676031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E0CA6B1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III.6.4.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663BD34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dotyczy wprowadzania do obrotu lub sprzedaży produktów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rolnych przeznaczonych do spożycia przez ludzi lub żywności zawierającej takie produkty, bezpośrednio konsumentom finalnym lub zakładom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prowadzącym handel detaliczny bezpośrednio zaopatrującym konsumentów finalnych.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B5E32C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7CDFF2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4C2BB0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D8F0F4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49248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50B28E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82C37D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1FA3176E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FE201E7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III.6.5.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C6FED69" w14:textId="77777777" w:rsidR="00CA7DCC" w:rsidRPr="00DE47A1" w:rsidRDefault="00CA7DCC" w:rsidP="00A24737">
            <w:pPr>
              <w:suppressAutoHyphens w:val="0"/>
              <w:spacing w:before="100"/>
              <w:ind w:left="33"/>
              <w:contextualSpacing/>
              <w:jc w:val="both"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Operacja przewiduje promocję produktów wytwarzanych przez członków tego KŁŻ przez wykorzystanie:</w:t>
            </w:r>
          </w:p>
          <w:p w14:paraId="5CF39D99" w14:textId="77777777" w:rsidR="00CA7DCC" w:rsidRPr="00DE47A1" w:rsidRDefault="00CA7DCC" w:rsidP="00A24737">
            <w:pPr>
              <w:suppressAutoHyphens w:val="0"/>
              <w:spacing w:before="100" w:after="200"/>
              <w:contextualSpacing/>
              <w:jc w:val="both"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a) wspólnego logo dla wszystkich producentów oraz produktów objętych projektem oraz wykorzystujących zasoby danego KŁŻ,</w:t>
            </w:r>
          </w:p>
          <w:p w14:paraId="08F1E93A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b) różnorodnych kanałów komunikacji z konsumentem, ze szczególnym uwzględnieniem co najmniej dwóch kanałów komunikacji cyfrowej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(np. aplikacji na urządzenia mobilne, sklepu internetowego, strony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internetowej itp.), przy czym warunek nie dotyczy promocji alkoholu.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38D061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42FD77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A6A60D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E116202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E9BB05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0B895E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45C2FD0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38E811F2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EC6A63C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III.6.6.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5E42C61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inwestycją obejmującą koszty związane z przygotowaniem produktów do sprzedaży, konfekcjonowaniem, przechowywaniem, dostarczaniem do klientów, marketingiem.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D876440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E1DAB0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336820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D2754F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F40690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4AC92F0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B8DC5BF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0669B35E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A053792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III.6.7.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531C0E4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 produkcję rolniczą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lub 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0C1D767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771458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F857EA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F596786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54DC2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EE4C94A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A0B167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75B98924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012D25A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III.6.8.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D1C78D3" w14:textId="77777777" w:rsidR="00CA7DCC" w:rsidRPr="00DE47A1" w:rsidRDefault="00CA7DCC" w:rsidP="00A24737">
            <w:pPr>
              <w:suppressAutoHyphens w:val="0"/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Operacja jest uzasadniona ekonomicznie, co potwierdza przedłożony uproszczony biznesplan, który:</w:t>
            </w:r>
          </w:p>
          <w:p w14:paraId="1853FDFD" w14:textId="77777777" w:rsidR="00CA7DCC" w:rsidRPr="00DE47A1" w:rsidRDefault="00CA7DCC" w:rsidP="00CA7DCC">
            <w:pPr>
              <w:numPr>
                <w:ilvl w:val="0"/>
                <w:numId w:val="28"/>
              </w:numPr>
              <w:suppressAutoHyphens w:val="0"/>
              <w:spacing w:before="100" w:after="160" w:line="276" w:lineRule="auto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jest racjonalny i uzasadniony zakresem operacji,</w:t>
            </w:r>
          </w:p>
          <w:p w14:paraId="69438363" w14:textId="77777777" w:rsidR="00CA7DCC" w:rsidRPr="00DE47A1" w:rsidRDefault="00CA7DCC" w:rsidP="00CA7DCC">
            <w:pPr>
              <w:numPr>
                <w:ilvl w:val="0"/>
                <w:numId w:val="28"/>
              </w:numPr>
              <w:suppressAutoHyphens w:val="0"/>
              <w:spacing w:before="100" w:after="160" w:line="276" w:lineRule="auto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zawiera co najmniej:</w:t>
            </w:r>
          </w:p>
          <w:p w14:paraId="5E145ACF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wskazanie celu, w tym zakładanego ilościowego lub wartościowego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poziomu sprzedaży produktów lub usług,</w:t>
            </w:r>
          </w:p>
          <w:p w14:paraId="4DEC9BFA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planowany zakres działań niezbędnych do osiągnięcia celu, w tym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wskazanie zakresu rzeczowego i nakładów i finansowych,</w:t>
            </w:r>
          </w:p>
          <w:p w14:paraId="0928AB6D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 informacje dotyczące zasobów posiadanych przez wnioskodawcę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 xml:space="preserve">niezbędnych ze względu na przedmiot operacji, którą zamierza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realizować, w tym opis wyjściowej sytuacji ekonomicznej wnioskodawcy oraz kwalifikacji lub doświadczenia,</w:t>
            </w:r>
          </w:p>
          <w:p w14:paraId="784533C2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1DF9E67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ACC91E3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5057B5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E59BC8D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A3686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EE928F0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1D439C7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9CF2209" w14:textId="77777777" w:rsidR="00CA7DCC" w:rsidRPr="00DE47A1" w:rsidRDefault="00CA7DCC" w:rsidP="00CA7DC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CA7DCC" w:rsidRPr="00DE47A1" w14:paraId="7D154297" w14:textId="77777777" w:rsidTr="00A2473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9AC21" w14:textId="77777777" w:rsidR="00CA7DCC" w:rsidRPr="00DE47A1" w:rsidRDefault="00CA7DCC" w:rsidP="00A247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III.7.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D474D" w14:textId="77777777" w:rsidR="00CA7DCC" w:rsidRPr="00DE47A1" w:rsidRDefault="00CA7DCC" w:rsidP="00A24737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GA wnioskodawca spełnia następujące warunki:</w:t>
            </w:r>
          </w:p>
        </w:tc>
      </w:tr>
      <w:tr w:rsidR="00CA7DCC" w:rsidRPr="00DE47A1" w14:paraId="0D1B3285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A8912B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D5F14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95A4F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E60A0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CA7DCC" w:rsidRPr="00DE47A1" w14:paraId="32DB6CB1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6DBD7B" w14:textId="77777777" w:rsidR="00CA7DCC" w:rsidRPr="00DE47A1" w:rsidRDefault="00CA7DCC" w:rsidP="00A24737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AF51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A6D2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E9F7F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701B4984" w14:textId="77777777" w:rsidTr="00A24737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E59C97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B521F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E5347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CA7DCC" w:rsidRPr="00DE47A1" w14:paraId="39030B6B" w14:textId="77777777" w:rsidTr="00A24737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E0504D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583D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84FE88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6C998FC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2E0A0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4494A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9069A4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D59CC6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CA7DCC" w:rsidRPr="00DE47A1" w14:paraId="26EC5AB3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4D9E1B6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III.7.1.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5B4D4C9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5422C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7C6D43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1C8AE2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CDFC6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58433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417B2B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C2F8AC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66E39F35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4604D68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III.7.2.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D867A75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Wnioskodawcy nie została dotychczas przyznana pomoc odpowiednio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na rozwój GA, rozwój ZE albo rozwój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B148EA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EB186B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B890F0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412CB3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0A31D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22664B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5F36E8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5564362F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55FAB9D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III.7.3.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2478D71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Upłynęło co najmniej 2 lata od dnia wypłaty pomocy na operację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odpowiednio na start GA, start ZE albo start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E09CEA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94931F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80E86A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05192A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7421F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6476F3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D81BE0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0B74E3EB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07F9DE4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III.7.4.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AD8EE1F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Wykazał, że w okresie 3 lat poprzedzających dzień złożenia WOPP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wykonywał łącznie co najmniej przez 365 dni działalność, o której mowa art. 6 ust. 1 pkt 2 ustawy Prawo przedsiębiorców, potwierdzoną wpisem do gminnej ewidencji innych obiektów hotelarskich zgodnie z art. 39 ust. 3 ustawy o usługach hotelarskich.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F34013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9206EA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C40FEC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47B5F3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0117C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0FAE43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413176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5C1CD124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E5875A1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III.7.5.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2A5715D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Operacja zakłada realizację koncepcji wdrożenia systemu kategoryzacji WBN, poprzez podwyższenie lub poszerzenie zakresu jakości świadczonych usług związanych z pobytem turystów.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FFAC863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2E6625F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B589946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0FCE63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180F37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30C7EE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16D6087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19FEC0D3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8903176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III.7.6.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EC669F0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Wnioskodawca deklaruje przystąpienie do lokalnej, regionalnej lub ogólnopolskiej organizacji zrzeszającej </w:t>
            </w:r>
            <w:proofErr w:type="spellStart"/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kwaterodawców</w:t>
            </w:r>
            <w:proofErr w:type="spellEnd"/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wiejskich nie później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niż w dniu złożenia WOP.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CDAEF83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6232777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DADE6E2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37F401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CACA4F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5C0209F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6B0717D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49EC7198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D380E28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III.7.7.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A83F484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inwestycją polegającą na dostosowaniu małego gospodarstwa rolnego do rozszerzonej oferty innych usług związanych z pobytem turystów, świadczonych przez rolnika w małym gospodarstwie rolnym, zgodnie z art. 6 ust. 1 pkt 2 ustawy Prawo przedsiębiorców oraz art. 35 ust. 3 ustawy o usługach hotelarskich, lub modernizacji tego gospodarstwa agroturystycznego w celu podniesienia standardu lub poszerzenia świadczonych w nim usług związanych z pobytem turystów.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348399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D5C380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7B9CC15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DD71F8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E0D54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C630C31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ED76FE5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4BB8DD19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ECEA00D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III.7.8.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7DEBF4F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Nie obejmuje kosztów inwestycji w produkcję rolniczą lub 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75DF01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9D0C3F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8FB1FF1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5053D6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10DAD5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2A7C503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93E07AA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05D93887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E06E7D8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III.7.9.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9F90231" w14:textId="77777777" w:rsidR="00CA7DCC" w:rsidRPr="00DE47A1" w:rsidRDefault="00CA7DCC" w:rsidP="00A24737">
            <w:pPr>
              <w:suppressAutoHyphens w:val="0"/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Operacja jest uzasadniona ekonomicznie, co potwierdza przedłożony uproszczony biznesplan, który:</w:t>
            </w:r>
          </w:p>
          <w:p w14:paraId="20D5D889" w14:textId="77777777" w:rsidR="00CA7DCC" w:rsidRPr="00DE47A1" w:rsidRDefault="00CA7DCC" w:rsidP="00CA7DCC">
            <w:pPr>
              <w:numPr>
                <w:ilvl w:val="0"/>
                <w:numId w:val="19"/>
              </w:numPr>
              <w:suppressAutoHyphens w:val="0"/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jest racjonalny i uzasadniony zakresem operacji,</w:t>
            </w:r>
          </w:p>
          <w:p w14:paraId="46E0C53A" w14:textId="77777777" w:rsidR="00CA7DCC" w:rsidRPr="00DE47A1" w:rsidRDefault="00CA7DCC" w:rsidP="00CA7DCC">
            <w:pPr>
              <w:numPr>
                <w:ilvl w:val="0"/>
                <w:numId w:val="19"/>
              </w:numPr>
              <w:suppressAutoHyphens w:val="0"/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zawiera co najmniej:</w:t>
            </w:r>
          </w:p>
          <w:p w14:paraId="37FB2A85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wskazanie celu, w tym zakładanego ilościowego lub wartościowego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poziomu sprzedaży produktów lub usług,</w:t>
            </w:r>
          </w:p>
          <w:p w14:paraId="399B1219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planowany zakres działań niezbędnych do osiągnięcia celu, w tym </w:t>
            </w:r>
          </w:p>
          <w:p w14:paraId="0D12247F" w14:textId="77777777" w:rsidR="00CA7DCC" w:rsidRPr="00DE47A1" w:rsidRDefault="00CA7DCC" w:rsidP="00A24737">
            <w:pPr>
              <w:suppressAutoHyphens w:val="0"/>
              <w:spacing w:before="100" w:after="120"/>
              <w:ind w:left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wskazanie zakresu rzeczowego i nakładów i finansowych,</w:t>
            </w:r>
          </w:p>
          <w:p w14:paraId="0C0EE6B2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informacje dotyczące zasobów posiadanych przez wnioskodawcę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 xml:space="preserve">niezbędnych ze względu na przedmiot operacji, którą zamierza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realizować, w tym opis wyjściowej sytuacji ekonomicznej wnioskodawcy oraz kwalifikacji lub doświadczenia,</w:t>
            </w:r>
          </w:p>
          <w:p w14:paraId="32B4E3E0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działalności, w szczególności informacje o sposobie wdrożenia WBN w zakresach start GA i rozwój GA.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096DE77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6E1701F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1971686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C47F48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7D0E26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B94B4AD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2E427D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795A4937" w14:textId="77777777" w:rsidR="00CA7DCC" w:rsidRPr="00DE47A1" w:rsidRDefault="00CA7DCC" w:rsidP="00CA7DC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CA7DCC" w:rsidRPr="00DE47A1" w14:paraId="3F0CC69D" w14:textId="77777777" w:rsidTr="00A2473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7C054" w14:textId="77777777" w:rsidR="00CA7DCC" w:rsidRPr="00DE47A1" w:rsidRDefault="00CA7DCC" w:rsidP="00A247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III.8.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A1CB8" w14:textId="77777777" w:rsidR="00CA7DCC" w:rsidRPr="00DE47A1" w:rsidRDefault="00CA7DCC" w:rsidP="00A24737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rozwój ZE operacja spełnia następujące warunki: </w:t>
            </w:r>
          </w:p>
        </w:tc>
      </w:tr>
      <w:tr w:rsidR="00CA7DCC" w:rsidRPr="00DE47A1" w14:paraId="0EF608AB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2C53F8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9E304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ADFB5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8F13C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CA7DCC" w:rsidRPr="00DE47A1" w14:paraId="4C982861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B74005" w14:textId="77777777" w:rsidR="00CA7DCC" w:rsidRPr="00DE47A1" w:rsidRDefault="00CA7DCC" w:rsidP="00A24737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1FC6A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3B48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02698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472A4DB8" w14:textId="77777777" w:rsidTr="00A24737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51E922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69734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79226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CA7DCC" w:rsidRPr="00DE47A1" w14:paraId="78025975" w14:textId="77777777" w:rsidTr="00A24737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F4666F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A7AF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81BB92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1A9C120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6D254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3B391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909A7E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27A46F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CA7DCC" w:rsidRPr="00DE47A1" w14:paraId="1D1137D8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D2EDFE2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A4F96AD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543FD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D210E0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823882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2BB5D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EC836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D79CF0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507F36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4FF48575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8981E41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III.8.2.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ECD73B6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Wnioskodawcy nie została dotychczas przyznana pomoc odpowiednio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na rozwój GA, rozwój ZE albo rozwój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ADCED9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894EB2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40E949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E66E84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EAB97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3D944C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1302B2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0E793809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2B0B0DE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III.8.3.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F7E2CE8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Upłynęło co najmniej 2 lata od dnia wypłaty pomocy na operację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odpowiednio na start GA, start ZE albo start GO w ramach PS WPR;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68DAEA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472059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54CA82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8DAB7A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C46E5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FC8DB7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797328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0F07F1FD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B677B72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III.8.4.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BF7BDE0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Wnioskodawca w okresie 3 lat poprzedzających dzień złożenia WOPP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wykonywał tę działalność łącznie co najmniej przez 365 dni.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A3BFEB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AA758C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105507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3EBAE7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917DB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F900DC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46D454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3373F79B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EDB430A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III.8.5.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CA79F16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Udokumentowano, iż ZE jest zarejestrowana w OSZE.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58F01A2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A3E7A65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9EA46A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BA5B6A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5D2F22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4E61EF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B3ECE0E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5E214E3D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2EECD5A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III.8.6.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E48B995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jest inwestycją polegająca na dostosowaniu małego gospodarstwa rolnego do realizacji co najmniej dwóch dodatkowych celów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edukacyjnych, o których mowa w standardach OSZE, a w przypadku gdy wnioskodawca realizuje już więcej niż 3 cele edukacyjne określone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w standardach OSZE, operacja polega na modernizacji tego gospodarstwa w celu podniesienia standardu świadczonych w nim usług w zakresie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realizowanych celów edukacyjnych.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7045256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BD7897B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6C1FE2B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B4059DD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C44D80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BDDF5A6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D25CC73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72EAA55A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EC35ABE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III.8.7.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77D0A08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 produkcję rolniczą lub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2F6BB0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E7211DA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92399E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5D43E95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71CA25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A64DC90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A6E421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3B3C75FA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ED659AB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III.8.8.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3AC538" w14:textId="77777777" w:rsidR="00CA7DCC" w:rsidRPr="00DE47A1" w:rsidRDefault="00CA7DCC" w:rsidP="00A24737">
            <w:pPr>
              <w:suppressAutoHyphens w:val="0"/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Operacja jest uzasadniona ekonomicznie, co potwierdza przedłożony uproszczony biznesplan, który:</w:t>
            </w:r>
          </w:p>
          <w:p w14:paraId="19ACD5DB" w14:textId="77777777" w:rsidR="00CA7DCC" w:rsidRPr="00DE47A1" w:rsidRDefault="00CA7DCC" w:rsidP="00CA7DCC">
            <w:pPr>
              <w:numPr>
                <w:ilvl w:val="0"/>
                <w:numId w:val="20"/>
              </w:numPr>
              <w:suppressAutoHyphens w:val="0"/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jest racjonalny i uzasadniony zakresem operacji,</w:t>
            </w:r>
          </w:p>
          <w:p w14:paraId="1694E43D" w14:textId="77777777" w:rsidR="00CA7DCC" w:rsidRPr="00DE47A1" w:rsidRDefault="00CA7DCC" w:rsidP="00CA7DCC">
            <w:pPr>
              <w:numPr>
                <w:ilvl w:val="0"/>
                <w:numId w:val="20"/>
              </w:numPr>
              <w:suppressAutoHyphens w:val="0"/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 zawiera co najmniej:</w:t>
            </w:r>
          </w:p>
          <w:p w14:paraId="6904BC0B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wskazanie celu, w tym zakładanego ilościowego lub wartościowego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poziomu sprzedaży produktów lub usług,</w:t>
            </w:r>
          </w:p>
          <w:p w14:paraId="75AEE190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planowany zakres działań niezbędnych do osiągnięcia celu, w tym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wskazanie zakresu rzeczowego i nakładów i finansowych,</w:t>
            </w:r>
          </w:p>
          <w:p w14:paraId="51103CE9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lastRenderedPageBreak/>
              <w:t xml:space="preserve"> informacje dotyczące zasobów posiadanych przez wnioskodawcę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 xml:space="preserve">niezbędnych ze względu na przedmiot operacji, którą zamierza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realizować, w tym opis wyjściowej sytuacji ekonomicznej wnioskodawcy oraz kwalifikacji lub doświadczenia,</w:t>
            </w:r>
          </w:p>
          <w:p w14:paraId="76FD8A30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sposobu prowadzenia działalności, w szczególności informacje o sposobie realizacji w zagrodzie edukacyjnej celów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edukacyjnych, o których mowa w standardach OSZE, w zakresach start ZE i rozwój 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7AB419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7FFFCB90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3315CCF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7C230A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D1BDD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C6C4036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FE83B6B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1986C646" w14:textId="77777777" w:rsidR="00CA7DCC" w:rsidRPr="00DE47A1" w:rsidRDefault="00CA7DCC" w:rsidP="00CA7DC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CA7DCC" w:rsidRPr="00DE47A1" w14:paraId="6E96BD14" w14:textId="77777777" w:rsidTr="00A2473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125B9" w14:textId="77777777" w:rsidR="00CA7DCC" w:rsidRPr="00DE47A1" w:rsidRDefault="00CA7DCC" w:rsidP="00A247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III.9.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11030" w14:textId="77777777" w:rsidR="00CA7DCC" w:rsidRPr="00DE47A1" w:rsidRDefault="00CA7DCC" w:rsidP="00A24737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GO spełnione zostały następujące warunki:</w:t>
            </w:r>
          </w:p>
        </w:tc>
      </w:tr>
      <w:tr w:rsidR="00CA7DCC" w:rsidRPr="00DE47A1" w14:paraId="23A5D663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09896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4A70C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D49A2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2A44F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CA7DCC" w:rsidRPr="00DE47A1" w14:paraId="3680E897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1E4F16" w14:textId="77777777" w:rsidR="00CA7DCC" w:rsidRPr="00DE47A1" w:rsidRDefault="00CA7DCC" w:rsidP="00A24737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CBE8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B6427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1FDD7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73A999DE" w14:textId="77777777" w:rsidTr="00A24737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67BD14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CD620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36CED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CA7DCC" w:rsidRPr="00DE47A1" w14:paraId="6AACD5D4" w14:textId="77777777" w:rsidTr="00A24737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80C758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C51D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6D8B600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16F06AC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3D139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260DC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8EC724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1E8CA7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CA7DCC" w:rsidRPr="00DE47A1" w14:paraId="0ED1635A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3941D9B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III.9.1.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44072E3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84556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ACDB36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0674AF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B4689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DF1F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8D7E9D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E32D2E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540CD5AB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1DD241A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III.9.2.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BBEB9F5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Wnioskodawcy nie została dotychczas przyznana pomoc odpowiednio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na rozwój GA, rozwój ZE albo rozwój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EF0D4E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824872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C617F7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364D19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C8D53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CA8462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E98B96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40E87217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B6DDEA3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III.9.3.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102BAB5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Upłynęło co najmniej 2 lata od dnia wypłaty pomocy na operację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odpowiednio na start GA, start ZE albo start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0C15AA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4C00C5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6A6449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3A3212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3C11D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F8526D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22F053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0332626D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06DA50A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III.9.4.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9612B73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Wnioskodawca w okresie 3 lat poprzedzających dzień złożenia WOPP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wykonywał tę działalność łącznie co najmniej przez 365 dni.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FCCCB2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E9B1C2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F93840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93C7FB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FC8FD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426BDF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D53640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6EE062EF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EF6B475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III.9.5.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975C393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jest inwestycją polegającą na modernizacji małego gospodarstwa rolnego w celu podniesienia standardu świadczonych w nim usług społecznych lub </w:t>
            </w:r>
            <w:r w:rsidRPr="00DE47A1">
              <w:rPr>
                <w:rFonts w:asciiTheme="minorHAnsi" w:hAnsiTheme="minorHAnsi" w:cstheme="minorHAnsi"/>
                <w:iCs/>
                <w:strike/>
                <w:sz w:val="20"/>
                <w:szCs w:val="20"/>
              </w:rPr>
              <w:t>23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dostosowaniu gospodarstwa do rozszerzonego zakresu usług opiekuńczych świadczonych w małym gospodarstwie (obligatoryjnych lub fakultatywnych).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5DCAB6D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DA96A50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7604040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28DB22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F7CF3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DD55D6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D6D22E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15DA2720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140706C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III.9.6.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025B3FB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 produkcję rolniczą lub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176685F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68EC33B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E4632F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DBDD71F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F279F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F3D809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57B4A31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6B3EA06B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D1BAAB3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III.9.7.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9707815" w14:textId="77777777" w:rsidR="00CA7DCC" w:rsidRPr="00DE47A1" w:rsidRDefault="00CA7DCC" w:rsidP="00A24737">
            <w:pPr>
              <w:suppressAutoHyphens w:val="0"/>
              <w:spacing w:before="100" w:after="200"/>
              <w:ind w:left="33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Operacja przewiduje, że w gospodarstwie opiekuńczym świadczone będą co najmniej usługi w zakresie (usługi obligatoryjne):</w:t>
            </w:r>
          </w:p>
          <w:p w14:paraId="4ABB9C90" w14:textId="77777777" w:rsidR="00CA7DCC" w:rsidRPr="00DE47A1" w:rsidRDefault="00CA7DCC" w:rsidP="00A24737">
            <w:pPr>
              <w:suppressAutoHyphens w:val="0"/>
              <w:spacing w:before="100" w:after="200"/>
              <w:contextualSpacing/>
              <w:jc w:val="both"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a) </w:t>
            </w:r>
            <w:proofErr w:type="spellStart"/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agroterapii</w:t>
            </w:r>
            <w:proofErr w:type="spellEnd"/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 dla uczestników – realizowanie programu zajęć terapeutycznych i aktywizacyjnych opartych na rolniczym potencjale gospodarstwa,</w:t>
            </w:r>
          </w:p>
          <w:p w14:paraId="1A721F79" w14:textId="77777777" w:rsidR="00CA7DCC" w:rsidRPr="00DE47A1" w:rsidRDefault="00CA7DCC" w:rsidP="00A24737">
            <w:pPr>
              <w:suppressAutoHyphens w:val="0"/>
              <w:spacing w:before="100" w:after="200"/>
              <w:contextualSpacing/>
              <w:jc w:val="both"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b) zajęć grupowych dla uczestników,</w:t>
            </w:r>
          </w:p>
          <w:p w14:paraId="272E32A9" w14:textId="77777777" w:rsidR="00CA7DCC" w:rsidRPr="00DE47A1" w:rsidRDefault="00CA7DCC" w:rsidP="00A24737">
            <w:pPr>
              <w:suppressAutoHyphens w:val="0"/>
              <w:spacing w:before="100" w:after="200"/>
              <w:contextualSpacing/>
              <w:jc w:val="both"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lastRenderedPageBreak/>
              <w:t>c) pomocy w załatwianiu codziennych spraw uczestników,</w:t>
            </w:r>
          </w:p>
          <w:p w14:paraId="325A3EBC" w14:textId="77777777" w:rsidR="00CA7DCC" w:rsidRPr="00DE47A1" w:rsidRDefault="00CA7DCC" w:rsidP="00A24737">
            <w:pPr>
              <w:suppressAutoHyphens w:val="0"/>
              <w:spacing w:before="100" w:after="200"/>
              <w:contextualSpacing/>
              <w:jc w:val="both"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d) pomocy w czynnościach higienicznych,</w:t>
            </w:r>
          </w:p>
          <w:p w14:paraId="4B2574C2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e) podawania posiłków i napojów uczestnikom;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6FD14B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66115D77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33B911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F3A310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77447D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88B47AD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24990A3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1F034A20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C9D1597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III.9.8.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1523147" w14:textId="77777777" w:rsidR="00CA7DCC" w:rsidRPr="00DE47A1" w:rsidRDefault="00CA7DCC" w:rsidP="00A24737">
            <w:pPr>
              <w:suppressAutoHyphens w:val="0"/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Operacja jest uzasadniona ekonomicznie, co potwierdza przedłożony uproszczony biznesplan, który:</w:t>
            </w:r>
          </w:p>
          <w:p w14:paraId="19392818" w14:textId="77777777" w:rsidR="00CA7DCC" w:rsidRPr="00DE47A1" w:rsidRDefault="00CA7DCC" w:rsidP="00CA7DCC">
            <w:pPr>
              <w:numPr>
                <w:ilvl w:val="0"/>
                <w:numId w:val="29"/>
              </w:numPr>
              <w:suppressAutoHyphens w:val="0"/>
              <w:spacing w:before="100" w:after="160" w:line="276" w:lineRule="auto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jest racjonalny i uzasadniony zakresem operacji,</w:t>
            </w:r>
          </w:p>
          <w:p w14:paraId="40C3D625" w14:textId="77777777" w:rsidR="00CA7DCC" w:rsidRPr="00DE47A1" w:rsidRDefault="00CA7DCC" w:rsidP="00CA7DCC">
            <w:pPr>
              <w:numPr>
                <w:ilvl w:val="0"/>
                <w:numId w:val="29"/>
              </w:numPr>
              <w:suppressAutoHyphens w:val="0"/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 zawiera co najmniej:</w:t>
            </w:r>
          </w:p>
          <w:p w14:paraId="33FB1079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wskazanie celu, w tym zakładanego ilościowego lub wartościowego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poziomu sprzedaży produktów lub usług,</w:t>
            </w:r>
          </w:p>
          <w:p w14:paraId="41B3D34A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planowany zakres działań niezbędnych do osiągnięcia celu, w tym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wskazanie zakresu rzeczowego i nakładów i finansowych,</w:t>
            </w:r>
          </w:p>
          <w:p w14:paraId="2ABD95DA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informacje dotyczące zasobów posiadanych przez wnioskodawcę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niezbędnych ze względu na przedmiot operacji, którą zamierza realizować, w tym opis wyjściowej sytuacji ekonomicznej wnioskodawcy oraz kwalifikacji lub doświadczenia,</w:t>
            </w:r>
          </w:p>
          <w:p w14:paraId="462A891D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sposobu prowadzenia działalności, w szczególności informacje o przyjętym w gospodarstwie opiekuńczym programie </w:t>
            </w:r>
            <w:proofErr w:type="spellStart"/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zakresach start GO i rozwój 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8DAEAD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170E525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3139382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0EBE9D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B3657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647D382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C89D6D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C3F6F8F" w14:textId="77777777" w:rsidR="00CA7DCC" w:rsidRPr="00DE47A1" w:rsidRDefault="00CA7DCC" w:rsidP="00CA7DC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CA7DCC" w:rsidRPr="00DE47A1" w14:paraId="643CE83D" w14:textId="77777777" w:rsidTr="00A2473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7BB29" w14:textId="77777777" w:rsidR="00CA7DCC" w:rsidRPr="00DE47A1" w:rsidRDefault="00CA7DCC" w:rsidP="00A247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III.10</w:t>
            </w: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C3D130" w14:textId="77777777" w:rsidR="00CA7DCC" w:rsidRPr="00DE47A1" w:rsidRDefault="00CA7DCC" w:rsidP="00A24737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rozwój KŁŻ pomoc przyznaje się, </w:t>
            </w: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  <w:t xml:space="preserve">jeżeli operacja spełnia następujące warunki: </w:t>
            </w:r>
          </w:p>
        </w:tc>
      </w:tr>
      <w:tr w:rsidR="00CA7DCC" w:rsidRPr="00DE47A1" w14:paraId="31EDC480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A66925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1C630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0F819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EB88D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CA7DCC" w:rsidRPr="00DE47A1" w14:paraId="35B59DF5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9829E9" w14:textId="77777777" w:rsidR="00CA7DCC" w:rsidRPr="00DE47A1" w:rsidRDefault="00CA7DCC" w:rsidP="00A24737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C871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7671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AA4F6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78307B1F" w14:textId="77777777" w:rsidTr="00A24737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798192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6C6F0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ECCAE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CA7DCC" w:rsidRPr="00DE47A1" w14:paraId="69D75C59" w14:textId="77777777" w:rsidTr="00A24737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F03C7C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D545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6AA3C3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6BD5E2D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6D88B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237AB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C27F0A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3485AF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CA7DCC" w:rsidRPr="00DE47A1" w14:paraId="126199EA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5FEA444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III.10.1.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4F087B1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KŁŻ w okresie 3 lat poprzedzających dzień złożenia WOPP funkcjonował łącznie co najmniej 365 dni.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92539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A9E7E5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D625E7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CF13A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31196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6A7447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9F9E20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03F4DE9F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455A5849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III.10.2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5F9BDCA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Żadnemu z rolników wchodzących w skład KŁŻ nie została dotychczas przyznana pomoc na rozwój KŁŻ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8F2BCF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348D7C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C8ACB0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39BAE4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7A82E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4FBF9C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1AB4EA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6BE2F7B1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640D2299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III.10.3.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6F52132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Upłynęło co najmniej 2 lata od dnia wypłaty pomocy na operację na start KŁŻ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5075E4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6B948F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D32521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E8485C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0C6D4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0C8CB5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22D38A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23DC1C75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7D4534C3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III.10.4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3061998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dotyczy wprowadzania do obrotu lub sprzedaży produktów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rolnych przeznaczonych do spożycia przez ludzi lub żywności zawierającej takie produkty, bezpośrednio konsumentom finalnym lub zakładom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prowadzącym handel detaliczny bezpośrednio zaopatrującym konsumentów finalnych.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C10C6B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AA3526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69D656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F470EE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13BDD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4678A3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32D81D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336BB0CB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E3C832E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III.10.5.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2814AEA" w14:textId="77777777" w:rsidR="00CA7DCC" w:rsidRPr="00DE47A1" w:rsidRDefault="00CA7DCC" w:rsidP="00A24737">
            <w:pPr>
              <w:suppressAutoHyphens w:val="0"/>
              <w:spacing w:before="100" w:after="200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Operacja przewiduje spełnienie co najmniej jednego z poniższych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warunków:</w:t>
            </w:r>
          </w:p>
          <w:p w14:paraId="3523A642" w14:textId="77777777" w:rsidR="00CA7DCC" w:rsidRPr="00DE47A1" w:rsidRDefault="00CA7DCC" w:rsidP="00A24737">
            <w:pPr>
              <w:suppressAutoHyphens w:val="0"/>
              <w:spacing w:before="100" w:after="200"/>
              <w:ind w:left="67" w:hanging="67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a) rozszerzenie współpracy o minimum 5 nowych rolników oraz dostosowanie efektywności KŁŻ do zwiększonej liczby rolników/partnerów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w ramach tego KŁŻ,</w:t>
            </w:r>
          </w:p>
          <w:p w14:paraId="33AE151C" w14:textId="77777777" w:rsidR="00CA7DCC" w:rsidRPr="00DE47A1" w:rsidRDefault="00CA7DCC" w:rsidP="00A24737">
            <w:pPr>
              <w:suppressAutoHyphens w:val="0"/>
              <w:spacing w:before="100" w:after="200"/>
              <w:ind w:left="67" w:hanging="67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b) objęcie sprzedażą nowego asortymentu o cechach lub ilościach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 xml:space="preserve">wymagających nakładów finansowych na dostosowanie posiadanej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infrastruktury,</w:t>
            </w:r>
          </w:p>
          <w:p w14:paraId="386CA991" w14:textId="77777777" w:rsidR="00CA7DCC" w:rsidRPr="00DE47A1" w:rsidRDefault="00CA7DCC" w:rsidP="00A24737">
            <w:pPr>
              <w:suppressAutoHyphens w:val="0"/>
              <w:spacing w:before="100" w:after="200"/>
              <w:ind w:left="67" w:hanging="67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c) implementację nowych systemów sprzedaży, rozliczeń finansowych/ księgowych,</w:t>
            </w:r>
          </w:p>
          <w:p w14:paraId="3BB1E3B6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d) rozszerzenie kręgu odbiorców poprzez szerszą promocję produktów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wytwarzanych przez członków tego KŁŻ, w tym zastosowanie różnorodnych kanałów komunikacji z konsumentem, ze szczególnym uwzględnieniem co najmniej dwóch kanałów komunikacji cyfrowej (np. aplikacji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na urządzenia mobilne, sklepu internetowego, strony internetowej itp.), przy czym warunek nie dotyczy promocji alkoholu.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2799443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D398B5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3A3102D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1B04F2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D9B64E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233A31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20420D0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3E6FC004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56A1E6F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III.10.6.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31E5521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przewiduje zastosowanie wspólnego logo dla wszystkich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producentów oraz produktów objętych projektem oraz wykorzystujących zasoby danego KŁŻ.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DB48D70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2A2A8E0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535732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E8EF6C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9E342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944237A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611A83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21574815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0263876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III.10.7.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550ECFF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 produkcję rolniczą lub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CA0BC37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D61720E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E616876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9F16DDA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102F1F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DEC7374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3161603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7A22BE4E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C75230C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III.10.8.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4CE5FE6" w14:textId="77777777" w:rsidR="00CA7DCC" w:rsidRPr="00DE47A1" w:rsidRDefault="00CA7DCC" w:rsidP="00A24737">
            <w:pPr>
              <w:suppressAutoHyphens w:val="0"/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Operacja jest uzasadniona ekonomicznie, co potwierdza przedłożony uproszczony biznesplan, który:</w:t>
            </w:r>
          </w:p>
          <w:p w14:paraId="1C41BA8C" w14:textId="77777777" w:rsidR="00CA7DCC" w:rsidRPr="00DE47A1" w:rsidRDefault="00CA7DCC" w:rsidP="00CA7DCC">
            <w:pPr>
              <w:numPr>
                <w:ilvl w:val="0"/>
                <w:numId w:val="21"/>
              </w:numPr>
              <w:suppressAutoHyphens w:val="0"/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jest racjonalny i uzasadniony zakresem operacji,</w:t>
            </w:r>
          </w:p>
          <w:p w14:paraId="209E44FC" w14:textId="77777777" w:rsidR="00CA7DCC" w:rsidRPr="00DE47A1" w:rsidRDefault="00CA7DCC" w:rsidP="00CA7DCC">
            <w:pPr>
              <w:numPr>
                <w:ilvl w:val="0"/>
                <w:numId w:val="21"/>
              </w:numPr>
              <w:suppressAutoHyphens w:val="0"/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 zawiera co najmniej:</w:t>
            </w:r>
          </w:p>
          <w:p w14:paraId="72C92CE5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wskazanie celu, w tym zakładanego ilościowego lub wartościowego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poziomu sprzedaży produktów lub usług,</w:t>
            </w:r>
          </w:p>
          <w:p w14:paraId="2ACC339F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planowany zakres działań niezbędnych do osiągnięcia celu, w tym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wskazanie zakresu rzeczowego i nakładów i finansowych,</w:t>
            </w:r>
          </w:p>
          <w:p w14:paraId="76E519EC" w14:textId="77777777" w:rsidR="00CA7DCC" w:rsidRPr="00DE47A1" w:rsidRDefault="00CA7DCC" w:rsidP="00CA7DCC">
            <w:pPr>
              <w:numPr>
                <w:ilvl w:val="1"/>
                <w:numId w:val="14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informacje dotyczące zasobów posiadanych przez wnioskodawcę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 xml:space="preserve">niezbędnych ze względu na przedmiot operacji, którą zamierza realizować, w tym opis wyjściowej sytuacji ekonomicznej wnioskodawcy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oraz kwalifikacji lub doświadczenia,</w:t>
            </w:r>
          </w:p>
          <w:p w14:paraId="4E2077A8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E9B4AD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693CA2A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EBF8AD7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53E5549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5AC308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BF9114C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D199981" w14:textId="77777777" w:rsidR="00CA7DCC" w:rsidRPr="00DE47A1" w:rsidRDefault="00CA7DCC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21EBAB60" w14:textId="77777777" w:rsidR="00CA7DCC" w:rsidRPr="00DE47A1" w:rsidRDefault="00CA7DCC" w:rsidP="00CA7DC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CA7DCC" w:rsidRPr="00DE47A1" w14:paraId="0343C1DE" w14:textId="77777777" w:rsidTr="00A2473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A5139" w14:textId="77777777" w:rsidR="00CA7DCC" w:rsidRPr="00DE47A1" w:rsidRDefault="00CA7DCC" w:rsidP="00A247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III.11.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ADF42" w14:textId="77777777" w:rsidR="00CA7DCC" w:rsidRPr="00DE47A1" w:rsidRDefault="00CA7DCC" w:rsidP="00A24737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poprawa dostępu do usług dla lokalnych społeczności </w:t>
            </w: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  <w:t>operacja spełnia następujące warunki:</w:t>
            </w:r>
          </w:p>
        </w:tc>
      </w:tr>
      <w:tr w:rsidR="00CA7DCC" w:rsidRPr="00DE47A1" w14:paraId="77C5979D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7121C9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2A087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92C18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170FC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CA7DCC" w:rsidRPr="00DE47A1" w14:paraId="0408EB35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565D11" w14:textId="77777777" w:rsidR="00CA7DCC" w:rsidRPr="00DE47A1" w:rsidRDefault="00CA7DCC" w:rsidP="00A24737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3D38E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CED2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E1E48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0C0771A6" w14:textId="77777777" w:rsidTr="00A24737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3413C3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E712E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CE0E4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CA7DCC" w:rsidRPr="00DE47A1" w14:paraId="21723F6C" w14:textId="77777777" w:rsidTr="00A24737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9FA055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6AB1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86EF69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3F5BE4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91FDC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C11CB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777BAD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748084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CA7DCC" w:rsidRPr="00DE47A1" w14:paraId="636912FE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6F7CB8E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III.11.1.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48DEB3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inwestycji infrastrukturalnych ani operacji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w zakresach: start DG, rozwój DG, start GA, start ZE, start GO, start KŁŻ, rozwój GA, rozwój ZE, rozwój GO lub rozwój KŁŻ.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5946A3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9BCB7F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7EA911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CCC094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8CA2F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053A93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490005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780BCE7D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10A85DF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III.11.2.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BBE8F8F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zakłada, iż efekty operacji będą służyły zaspokajaniu potrzeb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społeczności lokalnej, a ewentualne obiekty infrastruktury powstające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w ramach tych operacji będą ogólnodostępne.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89628B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3A5683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B9C27E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0B3908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BD3D9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DF00DC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D4CD81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77FD7835" w14:textId="77777777" w:rsidR="00CA7DCC" w:rsidRPr="00DE47A1" w:rsidRDefault="00CA7DCC" w:rsidP="00CA7DC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CA7DCC" w:rsidRPr="00DE47A1" w14:paraId="4A3F66CD" w14:textId="77777777" w:rsidTr="00A2473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9918C" w14:textId="77777777" w:rsidR="00CA7DCC" w:rsidRPr="00DE47A1" w:rsidRDefault="00CA7DCC" w:rsidP="00A247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III.12.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19148" w14:textId="77777777" w:rsidR="00CA7DCC" w:rsidRPr="00DE47A1" w:rsidRDefault="00CA7DCC" w:rsidP="00A24737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 zakresu poprawy dostępu do małej infrastruktury publicznej </w:t>
            </w: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  <w:t>pomoc przyznaje się, jeżeli:</w:t>
            </w:r>
          </w:p>
        </w:tc>
      </w:tr>
      <w:tr w:rsidR="00CA7DCC" w:rsidRPr="00DE47A1" w14:paraId="1BD3C560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5792D2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A8860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2A078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6F386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CA7DCC" w:rsidRPr="00DE47A1" w14:paraId="381AB016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47B451" w14:textId="77777777" w:rsidR="00CA7DCC" w:rsidRPr="00DE47A1" w:rsidRDefault="00CA7DCC" w:rsidP="00A24737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DD42F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FF39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12036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0B4D66A0" w14:textId="77777777" w:rsidTr="00A24737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E21215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DCA48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A0439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CA7DCC" w:rsidRPr="00DE47A1" w14:paraId="27D9053B" w14:textId="77777777" w:rsidTr="00A24737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66C425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F85E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F3FB25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69A8ECB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8E557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7285E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7880BE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93D184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CA7DCC" w:rsidRPr="00DE47A1" w14:paraId="1D435630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BAA6D11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III.12.1.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4270DB3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Operacja służy zaspokajaniu potrzeb społeczności lokalnej.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4574C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89DCD9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8E4BE6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6A014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C0355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BCC4DE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7D5B9B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7F9E91AD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B4E30B3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III.12.2.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1AF24E2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Infrastruktura będąca efektem tej inwestycji jest ogólnodostępna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i niekomercyjna lub obejmuje obiekty użyteczności publicznej.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726D47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7B25F7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105C1A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4E2366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4EAD8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66395E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57B209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72A8531B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147A2F8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III.12.3.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443C728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Koszty całkowite operacji nie przekraczają 1 mln euro.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73C12D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6AA8D4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7FA47C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7A065D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6F22E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59AA3E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88EA04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2A1294" w:rsidRPr="00DE47A1" w14:paraId="1276A4C3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D721A25" w14:textId="7753334A" w:rsidR="002A1294" w:rsidRPr="00B302B0" w:rsidRDefault="002A1294" w:rsidP="00A247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02B0">
              <w:rPr>
                <w:rFonts w:asciiTheme="minorHAnsi" w:hAnsiTheme="minorHAnsi" w:cstheme="minorHAnsi"/>
                <w:sz w:val="20"/>
                <w:szCs w:val="20"/>
              </w:rPr>
              <w:t>III.12.4.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D61F540" w14:textId="53AB6C89" w:rsidR="002A1294" w:rsidRPr="00B302B0" w:rsidRDefault="002A1294" w:rsidP="00A2473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302B0">
              <w:rPr>
                <w:rFonts w:asciiTheme="minorHAnsi" w:hAnsiTheme="minorHAnsi" w:cstheme="minorHAnsi"/>
                <w:iCs/>
                <w:sz w:val="20"/>
                <w:szCs w:val="20"/>
              </w:rPr>
              <w:t>Wnioskodawcą jest jednostka sektora finansów publicznych lub organizacja pozarządowa.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20A832C" w14:textId="301E08F0" w:rsidR="002A1294" w:rsidRPr="00B302B0" w:rsidRDefault="002A1294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302B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857108B" w14:textId="0B49BE93" w:rsidR="002A1294" w:rsidRPr="00B302B0" w:rsidRDefault="002A1294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302B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F226B01" w14:textId="2720C9A6" w:rsidR="002A1294" w:rsidRPr="00B302B0" w:rsidRDefault="002A1294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302B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66FDC47" w14:textId="3499625C" w:rsidR="002A1294" w:rsidRPr="00B302B0" w:rsidRDefault="002A1294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302B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62849C" w14:textId="7B5F3697" w:rsidR="002A1294" w:rsidRPr="00B302B0" w:rsidRDefault="002A1294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302B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A860EF8" w14:textId="0EBE3086" w:rsidR="002A1294" w:rsidRPr="00B302B0" w:rsidRDefault="002A1294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302B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3F8FFB5" w14:textId="31584D49" w:rsidR="002A1294" w:rsidRPr="00B302B0" w:rsidRDefault="002A1294" w:rsidP="00A2473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302B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3E89284C" w14:textId="77777777" w:rsidR="00CA7DCC" w:rsidRPr="00DE47A1" w:rsidRDefault="00CA7DCC" w:rsidP="00CA7DC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CA7DCC" w:rsidRPr="00DE47A1" w14:paraId="168DC5AA" w14:textId="77777777" w:rsidTr="00A2473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BBE42" w14:textId="77777777" w:rsidR="00CA7DCC" w:rsidRPr="00DE47A1" w:rsidRDefault="00CA7DCC" w:rsidP="00A247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III.13.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EAADD" w14:textId="77777777" w:rsidR="00CA7DCC" w:rsidRPr="00DE47A1" w:rsidRDefault="00CA7DCC" w:rsidP="00A24737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zakresie włączenie społeczne seniorów, ludzi młodych lub osób w niekorzystnej sytuacji </w:t>
            </w: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  <w:t>pomoc przyznaje się, jeżeli  operacja spełnia następujące warunki:</w:t>
            </w:r>
          </w:p>
        </w:tc>
      </w:tr>
      <w:tr w:rsidR="00CA7DCC" w:rsidRPr="00DE47A1" w14:paraId="02851B3B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E4DB61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C1032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A31D7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ADB1A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CA7DCC" w:rsidRPr="00DE47A1" w14:paraId="2D67C59F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724574" w14:textId="77777777" w:rsidR="00CA7DCC" w:rsidRPr="00DE47A1" w:rsidRDefault="00CA7DCC" w:rsidP="00A24737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lastRenderedPageBreak/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DF54A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E54A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C2F61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70A45412" w14:textId="77777777" w:rsidTr="00A24737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152282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D97C1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7B48C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CA7DCC" w:rsidRPr="00DE47A1" w14:paraId="0A2E05A9" w14:textId="77777777" w:rsidTr="00A24737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3A2132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87DE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6A3528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32A0BFD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EC253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5CC33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AB8ED3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3713C9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CA7DCC" w:rsidRPr="00DE47A1" w14:paraId="51912540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29BDC98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III.13.1.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06A6F89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jest realizowana w ramach działalności gospodarczej,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do której stosuje się ustawę Prawo przedsiębiorców.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45BD1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47367B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A5F450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E709B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6C567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43F15A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32DDD5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484EEF80" w14:textId="77777777" w:rsidR="00CA7DCC" w:rsidRPr="00DE47A1" w:rsidRDefault="00CA7DCC" w:rsidP="00CA7DC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CA7DCC" w:rsidRPr="00DE47A1" w14:paraId="1BAAB259" w14:textId="77777777" w:rsidTr="00A2473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6E6E1" w14:textId="77777777" w:rsidR="00CA7DCC" w:rsidRPr="00DE47A1" w:rsidRDefault="00CA7DCC" w:rsidP="00A247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III.14.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4165D" w14:textId="77777777" w:rsidR="00CA7DCC" w:rsidRPr="00DE47A1" w:rsidRDefault="00CA7DCC" w:rsidP="00A24737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gdy operacja jest inwestycją trwale związaną z nieruchomością,</w:t>
            </w: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  <w:t xml:space="preserve"> pomoc przyznaje się, jeżeli jest realizowana:</w:t>
            </w:r>
          </w:p>
        </w:tc>
      </w:tr>
      <w:tr w:rsidR="00CA7DCC" w:rsidRPr="00DE47A1" w14:paraId="50A47497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88BB86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8EF08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AF283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A69B6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CA7DCC" w:rsidRPr="00DE47A1" w14:paraId="0644FAB8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19AB35" w14:textId="77777777" w:rsidR="00CA7DCC" w:rsidRPr="00DE47A1" w:rsidRDefault="00CA7DCC" w:rsidP="00A24737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9EEB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8A45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26B6F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112A81FB" w14:textId="77777777" w:rsidTr="00A24737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531D0B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8DEB5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893E5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CA7DCC" w:rsidRPr="00DE47A1" w14:paraId="13E6F548" w14:textId="77777777" w:rsidTr="00A24737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C927E4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C280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036851F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41E084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30CD4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3F36A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A2101D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F51103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CA7DCC" w:rsidRPr="00DE47A1" w14:paraId="0C949548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E5C77BE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III.14.1.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C6A6A6C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Na obszarze objętym LSR.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81862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903721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43D790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581DA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76D7B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A3ED3A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74AD32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09FAE1FD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B2FB184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III.14.2.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FB9DDEF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Na nieruchomości będącej własnością wnioskodawcy lub do której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wnioskodawca posiada tytuł prawny do dysponowania na cele określone we wniosku o przyznanie pomocy przez okres ubiegania się o przyznanie pomocy na operację, okres realizacji operacji oraz okres związania celem.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883F08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8AED7D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69BFFF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9B6A56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F44D2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D40271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127412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1C45B298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8BC6D90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sz w:val="20"/>
                <w:szCs w:val="20"/>
              </w:rPr>
              <w:t>III.15.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FC43887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W przypadku operacji, która obejmuje koszty zakupu i instalacji </w:t>
            </w: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 xml:space="preserve">odnawialnych źródeł energii,  suma planowanych do poniesienia kosztów </w:t>
            </w: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 xml:space="preserve">dotyczących odnawialnych źródeł energii nie przekracza połowy wszystkich </w:t>
            </w: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>kosztów kwalifikowalnych.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5B97FC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8674B4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DBF00A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388490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65726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4E26E0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DA3B43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38E13A6D" w14:textId="77777777" w:rsidR="00CA7DCC" w:rsidRPr="00DE47A1" w:rsidRDefault="00CA7DCC" w:rsidP="00CA7DC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CA7DCC" w:rsidRPr="00DE47A1" w14:paraId="2A66DDE1" w14:textId="77777777" w:rsidTr="00A2473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B2CD5" w14:textId="77777777" w:rsidR="00CA7DCC" w:rsidRPr="00DE47A1" w:rsidRDefault="00CA7DCC" w:rsidP="00A247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III.15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43BAEC" w14:textId="77777777" w:rsidR="00CA7DCC" w:rsidRPr="00DE47A1" w:rsidRDefault="00CA7DCC" w:rsidP="00A24737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kształtowanie świadomości obywatelskiej pomoc przyznaje się, </w:t>
            </w: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  <w:t>jeżeli operacja:</w:t>
            </w:r>
          </w:p>
        </w:tc>
      </w:tr>
      <w:tr w:rsidR="00CA7DCC" w:rsidRPr="00DE47A1" w14:paraId="20F9087B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5ADB2D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97306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28BE3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15A21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CA7DCC" w:rsidRPr="00DE47A1" w14:paraId="5D7D52BE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C71746" w14:textId="77777777" w:rsidR="00CA7DCC" w:rsidRPr="00DE47A1" w:rsidRDefault="00CA7DCC" w:rsidP="00A24737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4A1E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52EE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F649E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0E8CD6D5" w14:textId="77777777" w:rsidTr="00A24737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DC3597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00B14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9DDF5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CA7DCC" w:rsidRPr="00DE47A1" w14:paraId="56D1DD12" w14:textId="77777777" w:rsidTr="00A24737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1A69E4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D38B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0F561CC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759BA72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689CB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50398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FBC847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E3232C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CA7DCC" w:rsidRPr="00DE47A1" w14:paraId="7316C779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C1AD5E7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sz w:val="20"/>
                <w:szCs w:val="20"/>
              </w:rPr>
              <w:t>III.15.1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C8CDB01" w14:textId="77777777" w:rsidR="00CA7DCC" w:rsidRPr="00DE47A1" w:rsidRDefault="00CA7DCC" w:rsidP="00CA7DCC">
            <w:pPr>
              <w:numPr>
                <w:ilvl w:val="1"/>
                <w:numId w:val="24"/>
              </w:numPr>
              <w:suppressAutoHyphens w:val="0"/>
              <w:spacing w:before="100" w:after="160"/>
              <w:ind w:left="316" w:hanging="283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Dotyczy co najmniej jednego z poniższych obszarów:</w:t>
            </w:r>
          </w:p>
          <w:p w14:paraId="02BA9846" w14:textId="77777777" w:rsidR="00CA7DCC" w:rsidRPr="00DE47A1" w:rsidRDefault="00CA7DCC" w:rsidP="00A24737">
            <w:pPr>
              <w:suppressAutoHyphens w:val="0"/>
              <w:spacing w:before="100" w:after="160"/>
              <w:ind w:left="67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a) zrównoważonego rolnictwa,</w:t>
            </w:r>
          </w:p>
          <w:p w14:paraId="4B705FEA" w14:textId="77777777" w:rsidR="00CA7DCC" w:rsidRPr="00DE47A1" w:rsidRDefault="00CA7DCC" w:rsidP="00A24737">
            <w:pPr>
              <w:suppressAutoHyphens w:val="0"/>
              <w:spacing w:before="100" w:after="160"/>
              <w:ind w:left="67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b) gospodarki rolno-spożywczej,</w:t>
            </w:r>
          </w:p>
          <w:p w14:paraId="311C6D7A" w14:textId="77777777" w:rsidR="00CA7DCC" w:rsidRPr="00DE47A1" w:rsidRDefault="00CA7DCC" w:rsidP="00A24737">
            <w:pPr>
              <w:suppressAutoHyphens w:val="0"/>
              <w:spacing w:before="100" w:after="160"/>
              <w:ind w:left="67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c) zielonej gospodarki lub </w:t>
            </w:r>
            <w:proofErr w:type="spellStart"/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biogospodarki</w:t>
            </w:r>
            <w:proofErr w:type="spellEnd"/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,</w:t>
            </w:r>
          </w:p>
          <w:p w14:paraId="2AA0A728" w14:textId="77777777" w:rsidR="00CA7DCC" w:rsidRPr="00DE47A1" w:rsidRDefault="00CA7DCC" w:rsidP="00A24737">
            <w:pPr>
              <w:suppressAutoHyphens w:val="0"/>
              <w:spacing w:before="100" w:after="160"/>
              <w:ind w:left="67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d) wsparcia rozwoju wiedzy i umiejętności w zakresie innowacyjności,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 xml:space="preserve">     cyfryzacji lub przedsiębiorczości,</w:t>
            </w:r>
          </w:p>
          <w:p w14:paraId="70396818" w14:textId="77777777" w:rsidR="00CA7DCC" w:rsidRPr="00DE47A1" w:rsidRDefault="00CA7DCC" w:rsidP="00A24737">
            <w:pPr>
              <w:suppressAutoHyphens w:val="0"/>
              <w:spacing w:before="100" w:after="160"/>
              <w:ind w:left="67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 xml:space="preserve">e) wzmacniania programów edukacji liderów życia publicznego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 xml:space="preserve">     lub społecznego.</w:t>
            </w:r>
          </w:p>
          <w:p w14:paraId="655B5442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2.  Nie obejmuje inwestycji infrastrukturalnych.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BC456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0BFBA6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65E61D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DD962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D6624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38557C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D8504D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6778D5C1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BEF6F68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sz w:val="20"/>
                <w:szCs w:val="20"/>
              </w:rPr>
              <w:t>III.15.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B91CBC3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przypadku operacji z zakresu ochrona dziedzictwa kulturowego polskiej wsi pomoc na operację, która dotyczy inwestycji w obiekt zabytkowy, przyznaje się, jeżeli wnioskodawca wykaże, iż obiekt jest objęty formą ochrony zabytków (np. jest wpisany do ewidencji zabytków, rejestru zabytków itp.).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342CFA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525356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F7D797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BA8CE8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07C8C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3AECC9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3EC9E1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5D49F746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1AD3651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sz w:val="20"/>
                <w:szCs w:val="20"/>
              </w:rPr>
              <w:t>IV15.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D0975CE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zakresie ochrona dziedzictwa przyrodniczego polskiej wsi, pomoc na</w:t>
            </w: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 xml:space="preserve">inwestycje infrastrukturalne przyznaje się, jeżeli wnioskodawca wykaże, </w:t>
            </w: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 xml:space="preserve">iż operacja będzie realizowana na obszarze objętym formą ochrony </w:t>
            </w: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>przyrody lub dotyczy pomnika przyrody.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EF9120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435D7E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0A9BE8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AFFC8B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C3F5B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5B724A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E06286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79A0272C" w14:textId="77777777" w:rsidR="00CA7DCC" w:rsidRPr="00DE47A1" w:rsidRDefault="00CA7DCC" w:rsidP="00CA7DC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CA7DCC" w:rsidRPr="00DE47A1" w14:paraId="27A0C764" w14:textId="77777777" w:rsidTr="00A2473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BAEA9" w14:textId="77777777" w:rsidR="00CA7DCC" w:rsidRPr="00DE47A1" w:rsidRDefault="00CA7DCC" w:rsidP="00A247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III.16.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83D9F" w14:textId="77777777" w:rsidR="00CA7DCC" w:rsidRPr="00DE47A1" w:rsidRDefault="00CA7DCC" w:rsidP="00A24737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Pomoc na operację własną LGD przyznaje się, jeżeli:</w:t>
            </w:r>
          </w:p>
        </w:tc>
      </w:tr>
      <w:tr w:rsidR="00CA7DCC" w:rsidRPr="00DE47A1" w14:paraId="3870AB91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E1DDE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9CC5F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4237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B0B08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CA7DCC" w:rsidRPr="00DE47A1" w14:paraId="3BA8C120" w14:textId="77777777" w:rsidTr="00A24737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72BE01" w14:textId="77777777" w:rsidR="00CA7DCC" w:rsidRPr="00DE47A1" w:rsidRDefault="00CA7DCC" w:rsidP="00A24737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00E8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69DC3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31B99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2A56B623" w14:textId="77777777" w:rsidTr="00A24737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05AD1C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CEE5C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51347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CA7DCC" w:rsidRPr="00DE47A1" w14:paraId="70CEA2F4" w14:textId="77777777" w:rsidTr="00A24737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962EAF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9E4D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641CC9D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3F78571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B1A4E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0F4D4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E14EBE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3AA8C2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CA7DCC" w:rsidRPr="00DE47A1" w14:paraId="68A22202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24E6A3E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III.16.1.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4EB340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LGD wykaże, że operacja nie realizuje zadań LGD w ramach komponentu Zarządzanie LSR.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73F793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919FA1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49C064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AA3F1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43390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3EEF1E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0C2B4E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1DB03DF8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EFF93C0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III.16.2.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DD3EB3E" w14:textId="77777777" w:rsidR="00CA7DCC" w:rsidRPr="00DE47A1" w:rsidRDefault="00CA7DCC" w:rsidP="00A24737">
            <w:pPr>
              <w:suppressAutoHyphens w:val="0"/>
              <w:spacing w:before="100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Ponadto operacja:</w:t>
            </w:r>
          </w:p>
          <w:p w14:paraId="65F46FBB" w14:textId="77777777" w:rsidR="00CA7DCC" w:rsidRPr="00DE47A1" w:rsidRDefault="00CA7DCC" w:rsidP="00CA7DCC">
            <w:pPr>
              <w:numPr>
                <w:ilvl w:val="0"/>
                <w:numId w:val="16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jest niezbędna do osiągnięcia danego celu/ realizacji przedsięwzięcia LSR,</w:t>
            </w:r>
          </w:p>
          <w:p w14:paraId="6D6F3A57" w14:textId="77777777" w:rsidR="00CA7DCC" w:rsidRPr="00DE47A1" w:rsidRDefault="00CA7DCC" w:rsidP="00CA7DCC">
            <w:pPr>
              <w:numPr>
                <w:ilvl w:val="0"/>
                <w:numId w:val="16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realizuje cele publiczne oraz niekomercyjne,</w:t>
            </w:r>
          </w:p>
          <w:p w14:paraId="5F1DFA8A" w14:textId="77777777" w:rsidR="00CA7DCC" w:rsidRPr="00DE47A1" w:rsidRDefault="00CA7DCC" w:rsidP="00CA7DCC">
            <w:pPr>
              <w:numPr>
                <w:ilvl w:val="0"/>
                <w:numId w:val="16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t>spełni warunki przyznania pomocy dla danego zakresu wsparcia,</w:t>
            </w:r>
          </w:p>
          <w:p w14:paraId="1C215F5F" w14:textId="77777777" w:rsidR="00CA7DCC" w:rsidRPr="00DE47A1" w:rsidRDefault="00CA7DCC" w:rsidP="00CA7DCC">
            <w:pPr>
              <w:numPr>
                <w:ilvl w:val="0"/>
                <w:numId w:val="16"/>
              </w:numPr>
              <w:suppressAutoHyphens w:val="0"/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</w:pP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lastRenderedPageBreak/>
              <w:t xml:space="preserve">nie jest operacją realizowaną w partnerstwie albo projektem </w:t>
            </w:r>
            <w:r w:rsidRPr="00DE47A1">
              <w:rPr>
                <w:rFonts w:asciiTheme="minorHAnsi" w:eastAsia="Calibri" w:hAnsiTheme="minorHAnsi" w:cstheme="minorHAnsi"/>
                <w:iCs/>
                <w:kern w:val="0"/>
                <w:sz w:val="20"/>
                <w:szCs w:val="20"/>
                <w:lang w:eastAsia="en-US" w:bidi="ar-SA"/>
              </w:rPr>
              <w:br/>
              <w:t>partnerskim.</w:t>
            </w:r>
          </w:p>
          <w:p w14:paraId="47546DD1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 dotyczy następujących zakresów wsparcia: start DG, start GA, start ZE, start GO, start KŁŻ, rozwój DG, rozwój GA, rozwój ZE, rozwój GO, </w:t>
            </w: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rozwój KŁŻ oraz przygotowanie projektów partnerskich.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D05CE8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32D0141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39E848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34FEDC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622CD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D5EC80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82CE73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0D462405" w14:textId="77777777" w:rsidR="00CA7DCC" w:rsidRPr="00DE47A1" w:rsidRDefault="00CA7DCC" w:rsidP="00CA7DC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p w14:paraId="56E08DE2" w14:textId="77777777" w:rsidR="00CA7DCC" w:rsidRPr="00DE47A1" w:rsidRDefault="00CA7DCC" w:rsidP="00CA7DCC">
      <w:pPr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E47A1">
        <w:rPr>
          <w:rFonts w:asciiTheme="minorHAnsi" w:hAnsiTheme="minorHAnsi" w:cstheme="minorHAnsi"/>
          <w:sz w:val="20"/>
          <w:szCs w:val="20"/>
        </w:rPr>
        <w:t>WERYFIKACJI ZGODNOŚCI WNIOSKU Z LSR</w:t>
      </w: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715"/>
        <w:gridCol w:w="718"/>
        <w:gridCol w:w="785"/>
        <w:gridCol w:w="784"/>
        <w:gridCol w:w="788"/>
      </w:tblGrid>
      <w:tr w:rsidR="00CA7DCC" w:rsidRPr="00DE47A1" w14:paraId="1B4F09FC" w14:textId="77777777" w:rsidTr="00A2473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B00E89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IV.1</w:t>
            </w:r>
          </w:p>
        </w:tc>
        <w:tc>
          <w:tcPr>
            <w:tcW w:w="13539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A8C24" w14:textId="77777777" w:rsidR="00CA7DCC" w:rsidRPr="00DE47A1" w:rsidRDefault="00CA7DCC" w:rsidP="00A24737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Operacja jest zgodna z LSR</w:t>
            </w:r>
          </w:p>
        </w:tc>
      </w:tr>
      <w:tr w:rsidR="00CA7DCC" w:rsidRPr="00DE47A1" w14:paraId="409FB44F" w14:textId="77777777" w:rsidTr="00A24737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3ED845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FBB31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128C5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CA7DCC" w:rsidRPr="00DE47A1" w14:paraId="08EEA6C8" w14:textId="77777777" w:rsidTr="00A24737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D52386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0A9F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A44495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8BF1AD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75DB2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65960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E3A489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2D008B5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CA7DCC" w:rsidRPr="00DE47A1" w14:paraId="357D9A40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6810B24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sz w:val="20"/>
                <w:szCs w:val="20"/>
              </w:rPr>
              <w:t>IV.1.1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F953EAA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wpisuje się w Cel szczegółowy LSR </w:t>
            </w:r>
            <w:r w:rsidRPr="00DE47A1">
              <w:rPr>
                <w:rFonts w:asciiTheme="minorHAnsi" w:hAnsiTheme="minorHAnsi" w:cstheme="minorHAnsi"/>
                <w:i/>
                <w:sz w:val="20"/>
                <w:szCs w:val="20"/>
              </w:rPr>
              <w:t>NAZWA CELU SZCZEGÓŁOWEGO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91F0B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8CDCC4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7A232B4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40B21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FDE2A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4ED95B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2994333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1D717F4D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E9357DA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sz w:val="20"/>
                <w:szCs w:val="20"/>
              </w:rPr>
              <w:t>IV.1.2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59E0E6D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Operacja realizuje co najmniej jeden wskaźnik rezultatu dla celu szczegółowego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B9C495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5B624A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27A8444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D50211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11A21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D84B54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172C66D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6C6BADED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62D6DDD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sz w:val="20"/>
                <w:szCs w:val="20"/>
              </w:rPr>
              <w:t>IV.1.3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7DC764D" w14:textId="77777777" w:rsidR="00CA7DCC" w:rsidRPr="00DE47A1" w:rsidRDefault="00CA7DCC" w:rsidP="00A2473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iCs/>
                <w:sz w:val="20"/>
                <w:szCs w:val="20"/>
              </w:rPr>
              <w:t>Operacja realizuje co najmniej jeden wskaźnik produktu dla przedsięwzięcia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FB3389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98F0A2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3F84E8A3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8DD7BB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E03F2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CE27D1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37E5229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79FC3F1A" w14:textId="77777777" w:rsidR="00CA7DCC" w:rsidRPr="00DE47A1" w:rsidRDefault="00CA7DCC" w:rsidP="00CA7DC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p w14:paraId="5D0DB8C3" w14:textId="77777777" w:rsidR="00CA7DCC" w:rsidRPr="00DE47A1" w:rsidRDefault="00CA7DCC" w:rsidP="00CA7DCC">
      <w:pPr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E47A1">
        <w:rPr>
          <w:rFonts w:asciiTheme="minorHAnsi" w:hAnsiTheme="minorHAnsi" w:cstheme="minorHAnsi"/>
          <w:sz w:val="20"/>
          <w:szCs w:val="20"/>
        </w:rPr>
        <w:t>WERYFIKACJI ZGODNOŚCI Z OGŁOSZENIEM O NABORZE WNIOSKÓW O WSPARCIE</w:t>
      </w: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715"/>
        <w:gridCol w:w="718"/>
        <w:gridCol w:w="785"/>
        <w:gridCol w:w="784"/>
        <w:gridCol w:w="788"/>
      </w:tblGrid>
      <w:tr w:rsidR="00CA7DCC" w:rsidRPr="00DE47A1" w14:paraId="4819D5E5" w14:textId="77777777" w:rsidTr="00A24737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5F577" w14:textId="77777777" w:rsidR="00CA7DCC" w:rsidRPr="00DE47A1" w:rsidRDefault="00CA7DCC" w:rsidP="00A2473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V.1</w:t>
            </w:r>
          </w:p>
        </w:tc>
        <w:tc>
          <w:tcPr>
            <w:tcW w:w="13539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6D443" w14:textId="77777777" w:rsidR="00CA7DCC" w:rsidRPr="00DE47A1" w:rsidRDefault="00CA7DCC" w:rsidP="00A24737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Operacja jest zgodna z naborem wniosków o wsparcie</w:t>
            </w:r>
          </w:p>
        </w:tc>
      </w:tr>
      <w:tr w:rsidR="00CA7DCC" w:rsidRPr="00DE47A1" w14:paraId="05581839" w14:textId="77777777" w:rsidTr="00A24737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F9DF1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CAE1AC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404306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CA7DCC" w:rsidRPr="00DE47A1" w14:paraId="21C6BB9E" w14:textId="77777777" w:rsidTr="00A24737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A5EA6C" w14:textId="77777777" w:rsidR="00CA7DCC" w:rsidRPr="00DE47A1" w:rsidRDefault="00CA7DCC" w:rsidP="00A2473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EEF0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CC599F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3AF92A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9B1F22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065A3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9BF6AA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3F6BB33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E47A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CA7DCC" w:rsidRPr="00DE47A1" w14:paraId="73F19F93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0185B30" w14:textId="77777777" w:rsidR="00CA7DCC" w:rsidRPr="00DE47A1" w:rsidRDefault="00CA7DCC" w:rsidP="00A247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sz w:val="20"/>
                <w:szCs w:val="20"/>
              </w:rPr>
              <w:t>V.1.1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16F2285" w14:textId="195D75D5" w:rsidR="00CA7DCC" w:rsidRPr="00B302B0" w:rsidRDefault="00CA7DCC" w:rsidP="00A247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02B0">
              <w:rPr>
                <w:rFonts w:asciiTheme="minorHAnsi" w:hAnsiTheme="minorHAnsi" w:cstheme="minorHAnsi"/>
                <w:iCs/>
                <w:sz w:val="20"/>
                <w:szCs w:val="20"/>
              </w:rPr>
              <w:t>Operacja została złożona w terminie określonym w</w:t>
            </w:r>
            <w:r w:rsidR="002A1294" w:rsidRPr="00B302B0">
              <w:rPr>
                <w:rFonts w:asciiTheme="minorHAnsi" w:hAnsiTheme="minorHAnsi" w:cstheme="minorHAnsi"/>
                <w:sz w:val="20"/>
                <w:szCs w:val="20"/>
              </w:rPr>
              <w:t xml:space="preserve"> regulaminie naboru wniosków o przyznanie pomocy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8C193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CB1199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312FAD4B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17DE6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BBEC2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F60ADF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2AFE2C2E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7E19470D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783B374" w14:textId="77777777" w:rsidR="00CA7DCC" w:rsidRPr="00DE47A1" w:rsidRDefault="00CA7DCC" w:rsidP="00A247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sz w:val="20"/>
                <w:szCs w:val="20"/>
              </w:rPr>
              <w:t>V.1.2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2883618" w14:textId="14107016" w:rsidR="00CA7DCC" w:rsidRPr="00B302B0" w:rsidRDefault="00CA7DCC" w:rsidP="00A247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02B0">
              <w:rPr>
                <w:rFonts w:asciiTheme="minorHAnsi" w:hAnsiTheme="minorHAnsi" w:cstheme="minorHAnsi"/>
                <w:iCs/>
                <w:sz w:val="20"/>
                <w:szCs w:val="20"/>
              </w:rPr>
              <w:t>Operacja została złożona w miejscu określonym w</w:t>
            </w:r>
            <w:r w:rsidRPr="00B302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A1294" w:rsidRPr="00B302B0">
              <w:rPr>
                <w:rFonts w:asciiTheme="minorHAnsi" w:hAnsiTheme="minorHAnsi" w:cstheme="minorHAnsi"/>
                <w:sz w:val="20"/>
                <w:szCs w:val="20"/>
              </w:rPr>
              <w:t>regulaminie naboru wniosków o przyznanie pomocy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E8FFF1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53A4DC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08C5BFA1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5554727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975778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003683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4DC0F239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CA7DCC" w:rsidRPr="00DE47A1" w14:paraId="32614D1D" w14:textId="77777777" w:rsidTr="00A2473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AC7AF77" w14:textId="77777777" w:rsidR="00CA7DCC" w:rsidRPr="00DE47A1" w:rsidRDefault="00CA7DCC" w:rsidP="00A247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sz w:val="20"/>
                <w:szCs w:val="20"/>
              </w:rPr>
              <w:t>V.1.3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9A337E1" w14:textId="1DCEB14F" w:rsidR="00CA7DCC" w:rsidRPr="00B302B0" w:rsidRDefault="00CA7DCC" w:rsidP="00A247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02B0">
              <w:rPr>
                <w:rFonts w:asciiTheme="minorHAnsi" w:hAnsiTheme="minorHAnsi" w:cstheme="minorHAnsi"/>
                <w:iCs/>
                <w:sz w:val="20"/>
                <w:szCs w:val="20"/>
              </w:rPr>
              <w:t>Operacja została złożona w formie określonej w</w:t>
            </w:r>
            <w:r w:rsidR="00B302B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2A1294" w:rsidRPr="00B302B0">
              <w:rPr>
                <w:rFonts w:asciiTheme="minorHAnsi" w:hAnsiTheme="minorHAnsi" w:cstheme="minorHAnsi"/>
                <w:sz w:val="20"/>
                <w:szCs w:val="20"/>
              </w:rPr>
              <w:t>regulaminie naboru wniosków o przyznanie pomocy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5A38FCD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ED075E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5E46FA60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001335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EDCC64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AC706FF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5064496A" w14:textId="77777777" w:rsidR="00CA7DCC" w:rsidRPr="00DE47A1" w:rsidRDefault="00CA7DCC" w:rsidP="00A247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9D810B3" w14:textId="77777777" w:rsidR="00CA7DCC" w:rsidRPr="00DE47A1" w:rsidRDefault="00CA7DCC" w:rsidP="00CA7DC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p w14:paraId="51058196" w14:textId="77777777" w:rsidR="00CA7DCC" w:rsidRPr="00DE47A1" w:rsidRDefault="00CA7DCC" w:rsidP="00CA7DCC">
      <w:pPr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E47A1">
        <w:rPr>
          <w:rFonts w:asciiTheme="minorHAnsi" w:hAnsiTheme="minorHAnsi" w:cstheme="minorHAnsi"/>
          <w:sz w:val="20"/>
          <w:szCs w:val="20"/>
        </w:rPr>
        <w:t>DECYZJA W SPRAWIE WEZWNIA DO UZUPEŁNIEŃ</w:t>
      </w:r>
    </w:p>
    <w:tbl>
      <w:tblPr>
        <w:tblW w:w="1019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5233"/>
      </w:tblGrid>
      <w:tr w:rsidR="00CA7DCC" w:rsidRPr="00DE47A1" w14:paraId="5797D8B6" w14:textId="77777777" w:rsidTr="00A24737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B493A2C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Czy wnioskodawca jest wezwany do uzupełnień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98C4B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 xml:space="preserve">  TAK         </w:t>
            </w:r>
            <w:r w:rsidRPr="00DE47A1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 xml:space="preserve">  NIE </w:t>
            </w:r>
          </w:p>
        </w:tc>
      </w:tr>
      <w:tr w:rsidR="00CA7DCC" w:rsidRPr="00DE47A1" w14:paraId="1C41E3BC" w14:textId="77777777" w:rsidTr="00A24737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761922F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/>
                <w:sz w:val="20"/>
                <w:szCs w:val="20"/>
              </w:rPr>
              <w:t>Zakres wezwania do uzupełnień 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20DA2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7DCC" w:rsidRPr="00DE47A1" w14:paraId="36A4291F" w14:textId="77777777" w:rsidTr="00A24737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6CA5BB8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Data 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D7311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CA4AD9" w14:textId="77777777" w:rsidR="00CA7DCC" w:rsidRPr="00DE47A1" w:rsidRDefault="00CA7DCC" w:rsidP="00CA7DCC">
      <w:pPr>
        <w:spacing w:line="276" w:lineRule="auto"/>
        <w:ind w:left="720"/>
        <w:rPr>
          <w:rFonts w:asciiTheme="minorHAnsi" w:hAnsiTheme="minorHAnsi" w:cstheme="minorHAnsi"/>
          <w:sz w:val="20"/>
          <w:szCs w:val="20"/>
        </w:rPr>
      </w:pPr>
    </w:p>
    <w:p w14:paraId="35A656B3" w14:textId="77777777" w:rsidR="00CA7DCC" w:rsidRPr="00DE47A1" w:rsidRDefault="00CA7DCC" w:rsidP="00CA7DCC">
      <w:pPr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E47A1">
        <w:rPr>
          <w:rFonts w:asciiTheme="minorHAnsi" w:hAnsiTheme="minorHAnsi" w:cstheme="minorHAnsi"/>
          <w:sz w:val="20"/>
          <w:szCs w:val="20"/>
        </w:rPr>
        <w:t>DECYZJA W SPRAWIE WYNIKU OCENY MERYTORYCZNEJ ZGODNOŚCI Z WARUNKAMI UDZIELENIA WSPARCIA</w:t>
      </w:r>
    </w:p>
    <w:tbl>
      <w:tblPr>
        <w:tblW w:w="736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2409"/>
      </w:tblGrid>
      <w:tr w:rsidR="00CA7DCC" w:rsidRPr="00DE47A1" w14:paraId="794BA5C0" w14:textId="77777777" w:rsidTr="00A24737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958F222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Wniosek zgodny z warunkami udzielenia wsparcia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DEBC6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 xml:space="preserve">  TAK         </w:t>
            </w:r>
            <w:r w:rsidRPr="00DE47A1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DE47A1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14:paraId="6C5AFA92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7DCC" w:rsidRPr="00DE47A1" w14:paraId="196B1114" w14:textId="77777777" w:rsidTr="00A24737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622BA8C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/>
                <w:sz w:val="20"/>
                <w:szCs w:val="20"/>
              </w:rPr>
              <w:t>Uwagi  (jeśli dotyczy)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B7A2E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7DCC" w:rsidRPr="00DE47A1" w14:paraId="32EB7078" w14:textId="77777777" w:rsidTr="00A24737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B7AE1FD" w14:textId="77777777" w:rsidR="00CA7DCC" w:rsidRPr="00DE47A1" w:rsidRDefault="00CA7DCC" w:rsidP="00A24737">
            <w:pPr>
              <w:widowControl w:val="0"/>
              <w:suppressLineNumbers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7A1">
              <w:rPr>
                <w:rFonts w:asciiTheme="minorHAnsi" w:hAnsiTheme="minorHAnsi" w:cstheme="minorHAnsi"/>
                <w:i/>
                <w:sz w:val="20"/>
                <w:szCs w:val="20"/>
              </w:rPr>
              <w:t>Imię i nazwisko Zatwierdzającego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C89D0" w14:textId="77777777" w:rsidR="00CA7DCC" w:rsidRPr="00DE47A1" w:rsidRDefault="00CA7DCC" w:rsidP="00A24737">
            <w:pPr>
              <w:widowControl w:val="0"/>
              <w:suppressLineNumbers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17FE7C6" w14:textId="77777777" w:rsidR="00CA7DCC" w:rsidRPr="00DE47A1" w:rsidRDefault="00CA7DCC" w:rsidP="00A24737">
            <w:pPr>
              <w:widowControl w:val="0"/>
              <w:suppressLineNumbers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0D4687C2" w14:textId="77777777" w:rsidR="00CA7DCC" w:rsidRPr="00DE47A1" w:rsidRDefault="00CA7DCC" w:rsidP="00CA7DCC">
      <w:pPr>
        <w:rPr>
          <w:rFonts w:asciiTheme="minorHAnsi" w:hAnsiTheme="minorHAnsi" w:cstheme="minorHAnsi"/>
          <w:sz w:val="20"/>
          <w:szCs w:val="20"/>
        </w:rPr>
      </w:pPr>
    </w:p>
    <w:p w14:paraId="50B3C2B2" w14:textId="3B849EEE" w:rsidR="00F10DEF" w:rsidRPr="00F10DEF" w:rsidRDefault="00F10DEF" w:rsidP="00F10DEF">
      <w:pPr>
        <w:pStyle w:val="Akapitzlist"/>
        <w:numPr>
          <w:ilvl w:val="0"/>
          <w:numId w:val="24"/>
        </w:numPr>
        <w:rPr>
          <w:rFonts w:asciiTheme="minorHAnsi" w:eastAsia="Calibri" w:hAnsiTheme="minorHAnsi" w:cstheme="minorHAnsi"/>
          <w:kern w:val="0"/>
          <w:sz w:val="20"/>
          <w:szCs w:val="22"/>
          <w:lang w:eastAsia="en-US" w:bidi="ar-SA"/>
        </w:rPr>
      </w:pPr>
      <w:r w:rsidRPr="00F10DEF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ZATWIERDZENIE KARTY OCENY MERYTORYCZNEJ ZGODNOŚCI Z WARUNKAMI UDZIELENIA WSPARCIA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5103"/>
        <w:gridCol w:w="2694"/>
      </w:tblGrid>
      <w:tr w:rsidR="00F10DEF" w14:paraId="1A0EAF38" w14:textId="77777777" w:rsidTr="00F10DE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40FF88" w14:textId="77777777" w:rsidR="00F10DEF" w:rsidRDefault="00F10DEF" w:rsidP="00F10DEF">
            <w:pPr>
              <w:numPr>
                <w:ilvl w:val="0"/>
                <w:numId w:val="40"/>
              </w:numPr>
              <w:ind w:left="714" w:hanging="357"/>
              <w:contextualSpacing/>
              <w:rPr>
                <w:rFonts w:asciiTheme="minorHAnsi" w:eastAsia="Calibri" w:hAnsiTheme="minorHAnsi" w:cstheme="minorHAnsi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sz w:val="20"/>
                <w:szCs w:val="22"/>
                <w:lang w:eastAsia="en-US" w:bidi="ar-SA"/>
              </w:rPr>
              <w:t>Zatwierdzenie Karty na etapie wezwania do uzupełnień (jeśli dotyczy)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C838" w14:textId="77777777" w:rsidR="00F10DEF" w:rsidRDefault="00F10DEF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Imię i nazwisko Przewodniczącego Rady</w:t>
            </w:r>
          </w:p>
          <w:p w14:paraId="04E8CE96" w14:textId="77777777" w:rsidR="00F10DEF" w:rsidRDefault="00F10DEF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F37B" w14:textId="77777777" w:rsidR="00F10DEF" w:rsidRDefault="00F10DEF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podpis</w:t>
            </w:r>
          </w:p>
        </w:tc>
      </w:tr>
      <w:tr w:rsidR="00F10DEF" w14:paraId="6F8E5817" w14:textId="77777777" w:rsidTr="00F10DE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64C2CC" w14:textId="77777777" w:rsidR="00F10DEF" w:rsidRDefault="00F10DEF" w:rsidP="00F10DEF">
            <w:pPr>
              <w:numPr>
                <w:ilvl w:val="0"/>
                <w:numId w:val="40"/>
              </w:numPr>
              <w:rPr>
                <w:rFonts w:asciiTheme="minorHAnsi" w:eastAsia="Calibri" w:hAnsiTheme="minorHAnsi" w:cstheme="minorHAnsi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sz w:val="20"/>
                <w:szCs w:val="22"/>
                <w:lang w:eastAsia="en-US" w:bidi="ar-SA"/>
              </w:rPr>
              <w:t xml:space="preserve">Zatwierdzenie Karty </w:t>
            </w:r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oceny merytorycznej zgodności z warunkami udzielenia wsparcia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E293" w14:textId="77777777" w:rsidR="00F10DEF" w:rsidRDefault="00F10DEF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Imię i nazwisko Przewodniczącego Rady</w:t>
            </w:r>
          </w:p>
          <w:p w14:paraId="1BAE12C5" w14:textId="77777777" w:rsidR="00F10DEF" w:rsidRDefault="00F10DEF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E2AB" w14:textId="77777777" w:rsidR="00F10DEF" w:rsidRDefault="00F10DEF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podpis</w:t>
            </w:r>
          </w:p>
        </w:tc>
      </w:tr>
    </w:tbl>
    <w:p w14:paraId="65D2E0FC" w14:textId="77777777" w:rsidR="00CA7DCC" w:rsidRPr="00320681" w:rsidRDefault="00CA7DCC" w:rsidP="00F10DEF">
      <w:pPr>
        <w:jc w:val="both"/>
        <w:rPr>
          <w:rFonts w:asciiTheme="minorHAnsi" w:hAnsiTheme="minorHAnsi" w:cstheme="minorHAnsi"/>
          <w:sz w:val="20"/>
        </w:rPr>
      </w:pPr>
    </w:p>
    <w:p w14:paraId="16903F03" w14:textId="3FB375CC" w:rsidR="00320681" w:rsidRPr="00320681" w:rsidRDefault="00320681" w:rsidP="00CA7DCC">
      <w:pPr>
        <w:jc w:val="center"/>
        <w:rPr>
          <w:rFonts w:asciiTheme="minorHAnsi" w:hAnsiTheme="minorHAnsi" w:cstheme="minorHAnsi"/>
          <w:sz w:val="20"/>
        </w:rPr>
      </w:pPr>
    </w:p>
    <w:sectPr w:rsidR="00320681" w:rsidRPr="00320681" w:rsidSect="004B410B">
      <w:headerReference w:type="default" r:id="rId7"/>
      <w:pgSz w:w="16838" w:h="11906" w:orient="landscape"/>
      <w:pgMar w:top="1134" w:right="1134" w:bottom="1134" w:left="1134" w:header="85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AEC96" w14:textId="77777777" w:rsidR="00D261F6" w:rsidRDefault="00D261F6" w:rsidP="009F248D">
      <w:r>
        <w:separator/>
      </w:r>
    </w:p>
  </w:endnote>
  <w:endnote w:type="continuationSeparator" w:id="0">
    <w:p w14:paraId="16FB80E2" w14:textId="77777777" w:rsidR="00D261F6" w:rsidRDefault="00D261F6" w:rsidP="009F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D20D5" w14:textId="77777777" w:rsidR="00D261F6" w:rsidRDefault="00D261F6" w:rsidP="009F248D">
      <w:r>
        <w:separator/>
      </w:r>
    </w:p>
  </w:footnote>
  <w:footnote w:type="continuationSeparator" w:id="0">
    <w:p w14:paraId="3F52C3D7" w14:textId="77777777" w:rsidR="00D261F6" w:rsidRDefault="00D261F6" w:rsidP="009F2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00181" w14:textId="52799E1B" w:rsidR="009F248D" w:rsidRDefault="004B410B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EB35C6F" wp14:editId="7C6574FC">
          <wp:simplePos x="0" y="0"/>
          <wp:positionH relativeFrom="margin">
            <wp:posOffset>7581900</wp:posOffset>
          </wp:positionH>
          <wp:positionV relativeFrom="topMargin">
            <wp:posOffset>74295</wp:posOffset>
          </wp:positionV>
          <wp:extent cx="2171700" cy="69342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48D">
      <w:rPr>
        <w:noProof/>
      </w:rPr>
      <w:drawing>
        <wp:anchor distT="0" distB="0" distL="114300" distR="114300" simplePos="0" relativeHeight="251661312" behindDoc="0" locked="0" layoutInCell="1" allowOverlap="1" wp14:anchorId="6B972C9F" wp14:editId="205CE040">
          <wp:simplePos x="0" y="0"/>
          <wp:positionH relativeFrom="margin">
            <wp:align>center</wp:align>
          </wp:positionH>
          <wp:positionV relativeFrom="margin">
            <wp:posOffset>-879475</wp:posOffset>
          </wp:positionV>
          <wp:extent cx="1181100" cy="834390"/>
          <wp:effectExtent l="0" t="0" r="0" b="3810"/>
          <wp:wrapSquare wrapText="bothSides"/>
          <wp:docPr id="16" name="Obraz 16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34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48D">
      <w:rPr>
        <w:noProof/>
      </w:rPr>
      <w:drawing>
        <wp:anchor distT="0" distB="0" distL="114300" distR="114300" simplePos="0" relativeHeight="251659264" behindDoc="1" locked="0" layoutInCell="1" allowOverlap="1" wp14:anchorId="57A7AD56" wp14:editId="56B1A298">
          <wp:simplePos x="0" y="0"/>
          <wp:positionH relativeFrom="page">
            <wp:posOffset>38100</wp:posOffset>
          </wp:positionH>
          <wp:positionV relativeFrom="paragraph">
            <wp:posOffset>-495300</wp:posOffset>
          </wp:positionV>
          <wp:extent cx="2095500" cy="883920"/>
          <wp:effectExtent l="0" t="0" r="0" b="0"/>
          <wp:wrapTight wrapText="bothSides">
            <wp:wrapPolygon edited="0">
              <wp:start x="0" y="0"/>
              <wp:lineTo x="0" y="20948"/>
              <wp:lineTo x="21404" y="20948"/>
              <wp:lineTo x="21404" y="0"/>
              <wp:lineTo x="0" y="0"/>
            </wp:wrapPolygon>
          </wp:wrapTight>
          <wp:docPr id="15" name="Obraz 1" descr="logo PS WPR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S WPR 2023-20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F29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672E9"/>
    <w:multiLevelType w:val="hybridMultilevel"/>
    <w:tmpl w:val="347CD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4B5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235DB7"/>
    <w:multiLevelType w:val="multilevel"/>
    <w:tmpl w:val="3710D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2F30C9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CB07DB"/>
    <w:multiLevelType w:val="hybridMultilevel"/>
    <w:tmpl w:val="49023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703307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07995"/>
    <w:multiLevelType w:val="hybridMultilevel"/>
    <w:tmpl w:val="A4B8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D7F16"/>
    <w:multiLevelType w:val="hybridMultilevel"/>
    <w:tmpl w:val="85F20B88"/>
    <w:lvl w:ilvl="0" w:tplc="A420DF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F6060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E1480"/>
    <w:multiLevelType w:val="hybridMultilevel"/>
    <w:tmpl w:val="75D4C73C"/>
    <w:lvl w:ilvl="0" w:tplc="5798E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00F5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314503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5405E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177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33BF550D"/>
    <w:multiLevelType w:val="hybridMultilevel"/>
    <w:tmpl w:val="451E1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0586C"/>
    <w:multiLevelType w:val="hybridMultilevel"/>
    <w:tmpl w:val="490EF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554D7"/>
    <w:multiLevelType w:val="hybridMultilevel"/>
    <w:tmpl w:val="1B32C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403E6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309B3"/>
    <w:multiLevelType w:val="hybridMultilevel"/>
    <w:tmpl w:val="93048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A97368"/>
    <w:multiLevelType w:val="hybridMultilevel"/>
    <w:tmpl w:val="3F3AD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07FAD"/>
    <w:multiLevelType w:val="hybridMultilevel"/>
    <w:tmpl w:val="D522F712"/>
    <w:lvl w:ilvl="0" w:tplc="D71E5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070BB"/>
    <w:multiLevelType w:val="hybridMultilevel"/>
    <w:tmpl w:val="083E7374"/>
    <w:lvl w:ilvl="0" w:tplc="0FFA4B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A7EB5"/>
    <w:multiLevelType w:val="hybridMultilevel"/>
    <w:tmpl w:val="4E707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13C20"/>
    <w:multiLevelType w:val="hybridMultilevel"/>
    <w:tmpl w:val="01A4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92A3A"/>
    <w:multiLevelType w:val="hybridMultilevel"/>
    <w:tmpl w:val="6E647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152C9"/>
    <w:multiLevelType w:val="hybridMultilevel"/>
    <w:tmpl w:val="47643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A4F7F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286CFF"/>
    <w:multiLevelType w:val="hybridMultilevel"/>
    <w:tmpl w:val="F8883EA0"/>
    <w:lvl w:ilvl="0" w:tplc="6F9AE5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56B17"/>
    <w:multiLevelType w:val="hybridMultilevel"/>
    <w:tmpl w:val="4D10F142"/>
    <w:lvl w:ilvl="0" w:tplc="A420DF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60E4B"/>
    <w:multiLevelType w:val="hybridMultilevel"/>
    <w:tmpl w:val="330CA4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4E3487"/>
    <w:multiLevelType w:val="hybridMultilevel"/>
    <w:tmpl w:val="B8BA2F04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3300E"/>
    <w:multiLevelType w:val="hybridMultilevel"/>
    <w:tmpl w:val="B8DA313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40C15"/>
    <w:multiLevelType w:val="hybridMultilevel"/>
    <w:tmpl w:val="762CF1A6"/>
    <w:lvl w:ilvl="0" w:tplc="A420DF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2E47EA"/>
    <w:multiLevelType w:val="hybridMultilevel"/>
    <w:tmpl w:val="3B663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70307"/>
    <w:multiLevelType w:val="hybridMultilevel"/>
    <w:tmpl w:val="990AA714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6" w15:restartNumberingAfterBreak="0">
    <w:nsid w:val="790809DD"/>
    <w:multiLevelType w:val="hybridMultilevel"/>
    <w:tmpl w:val="F4168E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C733C"/>
    <w:multiLevelType w:val="hybridMultilevel"/>
    <w:tmpl w:val="250A6B6C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7F9B2FC7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328856">
    <w:abstractNumId w:val="17"/>
  </w:num>
  <w:num w:numId="2" w16cid:durableId="1963609932">
    <w:abstractNumId w:val="12"/>
  </w:num>
  <w:num w:numId="3" w16cid:durableId="1090740711">
    <w:abstractNumId w:val="32"/>
  </w:num>
  <w:num w:numId="4" w16cid:durableId="1496460782">
    <w:abstractNumId w:val="33"/>
  </w:num>
  <w:num w:numId="5" w16cid:durableId="1432779868">
    <w:abstractNumId w:val="27"/>
  </w:num>
  <w:num w:numId="6" w16cid:durableId="180626731">
    <w:abstractNumId w:val="8"/>
  </w:num>
  <w:num w:numId="7" w16cid:durableId="1566182115">
    <w:abstractNumId w:val="28"/>
  </w:num>
  <w:num w:numId="8" w16cid:durableId="1235162420">
    <w:abstractNumId w:val="29"/>
  </w:num>
  <w:num w:numId="9" w16cid:durableId="1402748190">
    <w:abstractNumId w:val="3"/>
  </w:num>
  <w:num w:numId="10" w16cid:durableId="509102942">
    <w:abstractNumId w:val="24"/>
  </w:num>
  <w:num w:numId="11" w16cid:durableId="1941176711">
    <w:abstractNumId w:val="23"/>
  </w:num>
  <w:num w:numId="12" w16cid:durableId="2090152075">
    <w:abstractNumId w:val="31"/>
  </w:num>
  <w:num w:numId="13" w16cid:durableId="1291933589">
    <w:abstractNumId w:val="19"/>
  </w:num>
  <w:num w:numId="14" w16cid:durableId="621959123">
    <w:abstractNumId w:val="30"/>
  </w:num>
  <w:num w:numId="15" w16cid:durableId="1770849791">
    <w:abstractNumId w:val="13"/>
  </w:num>
  <w:num w:numId="16" w16cid:durableId="776174896">
    <w:abstractNumId w:val="37"/>
  </w:num>
  <w:num w:numId="17" w16cid:durableId="1823111989">
    <w:abstractNumId w:val="18"/>
  </w:num>
  <w:num w:numId="18" w16cid:durableId="523054155">
    <w:abstractNumId w:val="5"/>
  </w:num>
  <w:num w:numId="19" w16cid:durableId="236791863">
    <w:abstractNumId w:val="21"/>
  </w:num>
  <w:num w:numId="20" w16cid:durableId="1781300021">
    <w:abstractNumId w:val="20"/>
  </w:num>
  <w:num w:numId="21" w16cid:durableId="1238900261">
    <w:abstractNumId w:val="10"/>
  </w:num>
  <w:num w:numId="22" w16cid:durableId="1688285555">
    <w:abstractNumId w:val="35"/>
  </w:num>
  <w:num w:numId="23" w16cid:durableId="421339691">
    <w:abstractNumId w:val="34"/>
  </w:num>
  <w:num w:numId="24" w16cid:durableId="1342010578">
    <w:abstractNumId w:val="0"/>
  </w:num>
  <w:num w:numId="25" w16cid:durableId="378629478">
    <w:abstractNumId w:val="6"/>
  </w:num>
  <w:num w:numId="26" w16cid:durableId="548228116">
    <w:abstractNumId w:val="25"/>
  </w:num>
  <w:num w:numId="27" w16cid:durableId="511146410">
    <w:abstractNumId w:val="1"/>
  </w:num>
  <w:num w:numId="28" w16cid:durableId="951474826">
    <w:abstractNumId w:val="22"/>
  </w:num>
  <w:num w:numId="29" w16cid:durableId="639387940">
    <w:abstractNumId w:val="7"/>
  </w:num>
  <w:num w:numId="30" w16cid:durableId="1225142604">
    <w:abstractNumId w:val="15"/>
  </w:num>
  <w:num w:numId="31" w16cid:durableId="2779788">
    <w:abstractNumId w:val="36"/>
  </w:num>
  <w:num w:numId="32" w16cid:durableId="198907080">
    <w:abstractNumId w:val="4"/>
  </w:num>
  <w:num w:numId="33" w16cid:durableId="639384595">
    <w:abstractNumId w:val="38"/>
  </w:num>
  <w:num w:numId="34" w16cid:durableId="1932155466">
    <w:abstractNumId w:val="11"/>
  </w:num>
  <w:num w:numId="35" w16cid:durableId="2033456857">
    <w:abstractNumId w:val="26"/>
  </w:num>
  <w:num w:numId="36" w16cid:durableId="1141001059">
    <w:abstractNumId w:val="2"/>
  </w:num>
  <w:num w:numId="37" w16cid:durableId="467552244">
    <w:abstractNumId w:val="9"/>
  </w:num>
  <w:num w:numId="38" w16cid:durableId="528569004">
    <w:abstractNumId w:val="16"/>
  </w:num>
  <w:num w:numId="39" w16cid:durableId="11382558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59290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36"/>
    <w:rsid w:val="00022BBF"/>
    <w:rsid w:val="001667DC"/>
    <w:rsid w:val="001B60C4"/>
    <w:rsid w:val="001D6BF1"/>
    <w:rsid w:val="001F76F6"/>
    <w:rsid w:val="002546B5"/>
    <w:rsid w:val="002A1294"/>
    <w:rsid w:val="003005F2"/>
    <w:rsid w:val="00320681"/>
    <w:rsid w:val="00326326"/>
    <w:rsid w:val="00423606"/>
    <w:rsid w:val="004B410B"/>
    <w:rsid w:val="004D41A6"/>
    <w:rsid w:val="004F5D27"/>
    <w:rsid w:val="005313FC"/>
    <w:rsid w:val="005677CD"/>
    <w:rsid w:val="0058745F"/>
    <w:rsid w:val="00622268"/>
    <w:rsid w:val="00634C6A"/>
    <w:rsid w:val="006625EB"/>
    <w:rsid w:val="00666E6A"/>
    <w:rsid w:val="006D697A"/>
    <w:rsid w:val="007254E5"/>
    <w:rsid w:val="007E015B"/>
    <w:rsid w:val="008033C0"/>
    <w:rsid w:val="00806DCA"/>
    <w:rsid w:val="00833636"/>
    <w:rsid w:val="00976B74"/>
    <w:rsid w:val="009F248D"/>
    <w:rsid w:val="00AD1A0A"/>
    <w:rsid w:val="00B302B0"/>
    <w:rsid w:val="00BD70DE"/>
    <w:rsid w:val="00CA7DCC"/>
    <w:rsid w:val="00CB6ADF"/>
    <w:rsid w:val="00D261F6"/>
    <w:rsid w:val="00DB5F30"/>
    <w:rsid w:val="00E315CD"/>
    <w:rsid w:val="00E86C7F"/>
    <w:rsid w:val="00F1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F81A"/>
  <w15:docId w15:val="{1182BA47-32CF-40FE-902F-A1E0D1E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9F24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F248D"/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4B410B"/>
  </w:style>
  <w:style w:type="table" w:styleId="Tabela-Siatka">
    <w:name w:val="Table Grid"/>
    <w:basedOn w:val="Standardowy"/>
    <w:uiPriority w:val="39"/>
    <w:rsid w:val="004B4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4B410B"/>
    <w:pPr>
      <w:ind w:left="720"/>
      <w:contextualSpacing/>
    </w:pPr>
    <w:rPr>
      <w:rFonts w:cs="Mangal"/>
      <w:szCs w:val="21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CA7DCC"/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D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DCC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DCC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D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DCC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DCC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DCC"/>
    <w:rPr>
      <w:rFonts w:ascii="Segoe UI" w:hAnsi="Segoe UI" w:cs="Mangal"/>
      <w:sz w:val="18"/>
      <w:szCs w:val="16"/>
    </w:rPr>
  </w:style>
  <w:style w:type="character" w:customStyle="1" w:styleId="NagwekZnak">
    <w:name w:val="Nagłówek Znak"/>
    <w:basedOn w:val="Domylnaczcionkaakapitu"/>
    <w:link w:val="Nagwek"/>
    <w:rsid w:val="00CA7DCC"/>
    <w:rPr>
      <w:rFonts w:ascii="Liberation Sans" w:eastAsia="Noto Sans CJK SC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5349</Words>
  <Characters>32096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LGD Polesie</cp:lastModifiedBy>
  <cp:revision>4</cp:revision>
  <dcterms:created xsi:type="dcterms:W3CDTF">2025-09-24T10:55:00Z</dcterms:created>
  <dcterms:modified xsi:type="dcterms:W3CDTF">2025-09-27T17:35:00Z</dcterms:modified>
  <dc:language>pl-PL</dc:language>
</cp:coreProperties>
</file>